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360"/>
        <w:jc w:val="center"/>
        <w:rPr>
          <w:rFonts w:ascii="Lato" w:cs="Lato" w:eastAsia="Lato" w:hAnsi="Lato"/>
          <w:b w:val="1"/>
          <w:sz w:val="32"/>
          <w:szCs w:val="32"/>
        </w:rPr>
      </w:pPr>
      <w:r w:rsidDel="00000000" w:rsidR="00000000" w:rsidRPr="00000000">
        <w:rPr>
          <w:rFonts w:ascii="Lato" w:cs="Lato" w:eastAsia="Lato" w:hAnsi="Lato"/>
          <w:b w:val="1"/>
          <w:sz w:val="32"/>
          <w:szCs w:val="32"/>
          <w:rtl w:val="0"/>
        </w:rPr>
        <w:t xml:space="preserve">Troubleshooting Guide for artlook® Log-In   </w:t>
      </w:r>
    </w:p>
    <w:p w:rsidR="00000000" w:rsidDel="00000000" w:rsidP="00000000" w:rsidRDefault="00000000" w:rsidRPr="00000000" w14:paraId="00000002">
      <w:pPr>
        <w:spacing w:line="240" w:lineRule="auto"/>
        <w:ind w:right="-360"/>
        <w:rPr>
          <w:rFonts w:ascii="Lato" w:cs="Lato" w:eastAsia="Lato" w:hAnsi="Lato"/>
          <w:b w:val="1"/>
        </w:rPr>
      </w:pPr>
      <w:r w:rsidDel="00000000" w:rsidR="00000000" w:rsidRPr="00000000">
        <w:rPr>
          <w:rtl w:val="0"/>
        </w:rPr>
      </w:r>
    </w:p>
    <w:p w:rsidR="00000000" w:rsidDel="00000000" w:rsidP="00000000" w:rsidRDefault="00000000" w:rsidRPr="00000000" w14:paraId="00000003">
      <w:pPr>
        <w:spacing w:line="240" w:lineRule="auto"/>
        <w:ind w:right="-360"/>
        <w:rPr>
          <w:rFonts w:ascii="Lato" w:cs="Lato" w:eastAsia="Lato" w:hAnsi="Lato"/>
          <w:b w:val="1"/>
          <w:sz w:val="26"/>
          <w:szCs w:val="26"/>
        </w:rPr>
      </w:pPr>
      <w:r w:rsidDel="00000000" w:rsidR="00000000" w:rsidRPr="00000000">
        <w:rPr>
          <w:rFonts w:ascii="Lato" w:cs="Lato" w:eastAsia="Lato" w:hAnsi="Lato"/>
          <w:b w:val="1"/>
          <w:sz w:val="26"/>
          <w:szCs w:val="26"/>
          <w:rtl w:val="0"/>
        </w:rPr>
        <w:t xml:space="preserve">THANK YOU for updating your artlook® profile!  </w:t>
      </w:r>
    </w:p>
    <w:p w:rsidR="00000000" w:rsidDel="00000000" w:rsidP="00000000" w:rsidRDefault="00000000" w:rsidRPr="00000000" w14:paraId="00000004">
      <w:pPr>
        <w:spacing w:line="240" w:lineRule="auto"/>
        <w:ind w:right="-360"/>
        <w:rPr>
          <w:rFonts w:ascii="Lato" w:cs="Lato" w:eastAsia="Lato" w:hAnsi="Lato"/>
        </w:rPr>
      </w:pPr>
      <w:r w:rsidDel="00000000" w:rsidR="00000000" w:rsidRPr="00000000">
        <w:rPr>
          <w:rFonts w:ascii="Lato" w:cs="Lato" w:eastAsia="Lato" w:hAnsi="Lato"/>
          <w:rtl w:val="0"/>
        </w:rPr>
        <w:t xml:space="preserve">This guide is meant to help all users successfully access their artlook® profile page in the event that you are having difficulties doing so.  If the solutions in this guide don’t prove successful, please feel free to reach out to your </w:t>
      </w:r>
      <w:r w:rsidDel="00000000" w:rsidR="00000000" w:rsidRPr="00000000">
        <w:rPr>
          <w:rFonts w:ascii="Lato" w:cs="Lato" w:eastAsia="Lato" w:hAnsi="Lato"/>
          <w:highlight w:val="green"/>
          <w:rtl w:val="0"/>
        </w:rPr>
        <w:t xml:space="preserve">community liaison</w:t>
      </w:r>
      <w:r w:rsidDel="00000000" w:rsidR="00000000" w:rsidRPr="00000000">
        <w:rPr>
          <w:rFonts w:ascii="Lato" w:cs="Lato" w:eastAsia="Lato" w:hAnsi="Lato"/>
          <w:rtl w:val="0"/>
        </w:rPr>
        <w:t xml:space="preserve"> for one-on-one assistance.  (Ingenuity, the developer of the artlook® platform, will also be on hand to help as needed, but your first point of contact should be your community liaison.) </w:t>
      </w:r>
    </w:p>
    <w:p w:rsidR="00000000" w:rsidDel="00000000" w:rsidP="00000000" w:rsidRDefault="00000000" w:rsidRPr="00000000" w14:paraId="00000005">
      <w:pPr>
        <w:widowControl w:val="0"/>
        <w:spacing w:after="0" w:line="276" w:lineRule="auto"/>
        <w:ind w:right="-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Important notes about logging in </w:t>
      </w:r>
    </w:p>
    <w:p w:rsidR="00000000" w:rsidDel="00000000" w:rsidP="00000000" w:rsidRDefault="00000000" w:rsidRPr="00000000" w14:paraId="00000006">
      <w:pPr>
        <w:widowControl w:val="0"/>
        <w:spacing w:after="0" w:line="276" w:lineRule="auto"/>
        <w:ind w:left="0" w:right="-360" w:firstLine="0"/>
        <w:rPr>
          <w:rFonts w:ascii="Lato" w:cs="Lato" w:eastAsia="Lato" w:hAnsi="Lato"/>
          <w:b w:val="1"/>
        </w:rPr>
      </w:pPr>
      <w:r w:rsidDel="00000000" w:rsidR="00000000" w:rsidRPr="00000000">
        <w:rPr>
          <w:rFonts w:ascii="Lato" w:cs="Lato" w:eastAsia="Lato" w:hAnsi="Lato"/>
          <w:rtl w:val="0"/>
        </w:rPr>
        <w:t xml:space="preserve">Your name, email address, and organization/school name must be already entered into the system in order for you to log in.  If you aren’t sure whether you’re in the system please contact your community liaison to confirm and/or discuss whether you can be added.</w:t>
      </w:r>
      <w:r w:rsidDel="00000000" w:rsidR="00000000" w:rsidRPr="00000000">
        <w:rPr>
          <w:rtl w:val="0"/>
        </w:rPr>
      </w:r>
    </w:p>
    <w:p w:rsidR="00000000" w:rsidDel="00000000" w:rsidP="00000000" w:rsidRDefault="00000000" w:rsidRPr="00000000" w14:paraId="00000007">
      <w:pPr>
        <w:widowControl w:val="0"/>
        <w:spacing w:after="0" w:line="276" w:lineRule="auto"/>
        <w:ind w:left="720" w:right="-360" w:firstLine="0"/>
        <w:rPr>
          <w:rFonts w:ascii="Lato" w:cs="Lato" w:eastAsia="Lato" w:hAnsi="Lato"/>
          <w:sz w:val="26"/>
          <w:szCs w:val="26"/>
        </w:rPr>
      </w:pPr>
      <w:r w:rsidDel="00000000" w:rsidR="00000000" w:rsidRPr="00000000">
        <w:rPr>
          <w:rtl w:val="0"/>
        </w:rPr>
      </w:r>
    </w:p>
    <w:p w:rsidR="00000000" w:rsidDel="00000000" w:rsidP="00000000" w:rsidRDefault="00000000" w:rsidRPr="00000000" w14:paraId="00000008">
      <w:pPr>
        <w:widowControl w:val="0"/>
        <w:spacing w:after="0" w:line="276" w:lineRule="auto"/>
        <w:ind w:right="-360"/>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1.  Logging in for the first time </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rFonts w:ascii="Lato" w:cs="Lato" w:eastAsia="Lato" w:hAnsi="Lato"/>
          <w:sz w:val="22"/>
          <w:szCs w:val="22"/>
        </w:rPr>
      </w:pPr>
      <w:r w:rsidDel="00000000" w:rsidR="00000000" w:rsidRPr="00000000">
        <w:rPr>
          <w:rFonts w:ascii="Lato" w:cs="Lato" w:eastAsia="Lato" w:hAnsi="Lato"/>
          <w:rtl w:val="0"/>
        </w:rPr>
        <w:t xml:space="preserve">When you first log into artlook, you will need to go to this URL:</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green"/>
          <w:rtl w:val="0"/>
        </w:rPr>
        <w:t xml:space="preserve">[insert URL]</w:t>
      </w:r>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rFonts w:ascii="Lato" w:cs="Lato" w:eastAsia="Lato" w:hAnsi="Lato"/>
          <w:sz w:val="22"/>
          <w:szCs w:val="22"/>
        </w:rPr>
      </w:pPr>
      <w:r w:rsidDel="00000000" w:rsidR="00000000" w:rsidRPr="00000000">
        <w:rPr>
          <w:rFonts w:ascii="Lato" w:cs="Lato" w:eastAsia="Lato" w:hAnsi="Lato"/>
          <w:rtl w:val="0"/>
        </w:rPr>
        <w:t xml:space="preserve">Once there, you will enter your email address in the box and click “Submit”</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rFonts w:ascii="Lato" w:cs="Lato" w:eastAsia="Lato" w:hAnsi="Lato"/>
          <w:sz w:val="22"/>
          <w:szCs w:val="22"/>
        </w:rPr>
      </w:pPr>
      <w:r w:rsidDel="00000000" w:rsidR="00000000" w:rsidRPr="00000000">
        <w:rPr>
          <w:rFonts w:ascii="Lato" w:cs="Lato" w:eastAsia="Lato" w:hAnsi="Lato"/>
          <w:rtl w:val="0"/>
        </w:rPr>
        <w:t xml:space="preserve">You will then need to check your email inbox for an email from artlook (</w:t>
      </w:r>
      <w:hyperlink r:id="rId6">
        <w:r w:rsidDel="00000000" w:rsidR="00000000" w:rsidRPr="00000000">
          <w:rPr>
            <w:rFonts w:ascii="Lato" w:cs="Lato" w:eastAsia="Lato" w:hAnsi="Lato"/>
            <w:color w:val="1155cc"/>
            <w:u w:val="single"/>
            <w:rtl w:val="0"/>
          </w:rPr>
          <w:t xml:space="preserve">no-reply@artlookmap.com</w:t>
        </w:r>
      </w:hyperlink>
      <w:r w:rsidDel="00000000" w:rsidR="00000000" w:rsidRPr="00000000">
        <w:rPr>
          <w:rFonts w:ascii="Lato" w:cs="Lato" w:eastAsia="Lato" w:hAnsi="Lato"/>
          <w:rtl w:val="0"/>
        </w:rPr>
        <w:t xml:space="preserve">) to continue through the initial set-up process.</w:t>
      </w:r>
    </w:p>
    <w:p w:rsidR="00000000" w:rsidDel="00000000" w:rsidP="00000000" w:rsidRDefault="00000000" w:rsidRPr="00000000" w14:paraId="0000000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360" w:hanging="360"/>
        <w:jc w:val="left"/>
        <w:rPr>
          <w:rFonts w:ascii="Lato" w:cs="Lato" w:eastAsia="Lato" w:hAnsi="Lato"/>
          <w:sz w:val="22"/>
          <w:szCs w:val="22"/>
        </w:rPr>
      </w:pPr>
      <w:r w:rsidDel="00000000" w:rsidR="00000000" w:rsidRPr="00000000">
        <w:rPr>
          <w:rFonts w:ascii="Lato" w:cs="Lato" w:eastAsia="Lato" w:hAnsi="Lato"/>
          <w:rtl w:val="0"/>
        </w:rPr>
        <w:t xml:space="preserve">If you do not see that email in your inbox, please check your junk/SPAM folders.</w:t>
      </w:r>
    </w:p>
    <w:p w:rsidR="00000000" w:rsidDel="00000000" w:rsidP="00000000" w:rsidRDefault="00000000" w:rsidRPr="00000000" w14:paraId="0000000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360" w:hanging="360"/>
        <w:jc w:val="left"/>
        <w:rPr>
          <w:rFonts w:ascii="Lato" w:cs="Lato" w:eastAsia="Lato" w:hAnsi="Lato"/>
          <w:sz w:val="22"/>
          <w:szCs w:val="22"/>
        </w:rPr>
      </w:pPr>
      <w:r w:rsidDel="00000000" w:rsidR="00000000" w:rsidRPr="00000000">
        <w:rPr>
          <w:rFonts w:ascii="Lato" w:cs="Lato" w:eastAsia="Lato" w:hAnsi="Lato"/>
          <w:rtl w:val="0"/>
        </w:rPr>
        <w:t xml:space="preserve">If you go through this process more than once and receive more than one “claim account” email, please follow the link in the </w:t>
      </w:r>
      <w:r w:rsidDel="00000000" w:rsidR="00000000" w:rsidRPr="00000000">
        <w:rPr>
          <w:rFonts w:ascii="Lato" w:cs="Lato" w:eastAsia="Lato" w:hAnsi="Lato"/>
          <w:u w:val="single"/>
          <w:rtl w:val="0"/>
        </w:rPr>
        <w:t xml:space="preserve">most recent email</w:t>
      </w:r>
      <w:r w:rsidDel="00000000" w:rsidR="00000000" w:rsidRPr="00000000">
        <w:rPr>
          <w:rFonts w:ascii="Lato" w:cs="Lato" w:eastAsia="Lato" w:hAnsi="Lato"/>
          <w:rtl w:val="0"/>
        </w:rPr>
        <w:t xml:space="preserve">.  Each time you submit your email address, the system will generate a new link for you to follow; you must click on the most recent link in order to proceed.</w:t>
      </w:r>
    </w:p>
    <w:p w:rsidR="00000000" w:rsidDel="00000000" w:rsidP="00000000" w:rsidRDefault="00000000" w:rsidRPr="00000000" w14:paraId="0000000E">
      <w:pPr>
        <w:widowControl w:val="0"/>
        <w:numPr>
          <w:ilvl w:val="0"/>
          <w:numId w:val="1"/>
        </w:numPr>
        <w:spacing w:after="0" w:line="276" w:lineRule="auto"/>
        <w:ind w:left="720" w:right="-360" w:hanging="360"/>
        <w:rPr>
          <w:rFonts w:ascii="Lato" w:cs="Lato" w:eastAsia="Lato" w:hAnsi="Lato"/>
          <w:sz w:val="22"/>
          <w:szCs w:val="22"/>
        </w:rPr>
      </w:pPr>
      <w:r w:rsidDel="00000000" w:rsidR="00000000" w:rsidRPr="00000000">
        <w:rPr>
          <w:rFonts w:ascii="Lato" w:cs="Lato" w:eastAsia="Lato" w:hAnsi="Lato"/>
          <w:rtl w:val="0"/>
        </w:rPr>
        <w:t xml:space="preserve">If you’re still having trouble, contact your community liaison.</w:t>
      </w:r>
    </w:p>
    <w:p w:rsidR="00000000" w:rsidDel="00000000" w:rsidP="00000000" w:rsidRDefault="00000000" w:rsidRPr="00000000" w14:paraId="0000000F">
      <w:pPr>
        <w:widowControl w:val="0"/>
        <w:spacing w:after="0" w:line="276" w:lineRule="auto"/>
        <w:ind w:left="720" w:right="-360" w:firstLine="0"/>
        <w:rPr>
          <w:rFonts w:ascii="Lato" w:cs="Lato" w:eastAsia="Lato" w:hAnsi="Lato"/>
        </w:rPr>
      </w:pPr>
      <w:r w:rsidDel="00000000" w:rsidR="00000000" w:rsidRPr="00000000">
        <w:rPr>
          <w:rtl w:val="0"/>
        </w:rPr>
      </w:r>
    </w:p>
    <w:p w:rsidR="00000000" w:rsidDel="00000000" w:rsidP="00000000" w:rsidRDefault="00000000" w:rsidRPr="00000000" w14:paraId="00000010">
      <w:pPr>
        <w:widowControl w:val="0"/>
        <w:spacing w:after="0" w:line="276" w:lineRule="auto"/>
        <w:ind w:left="0" w:right="-360" w:firstLine="0"/>
        <w:rPr>
          <w:rFonts w:ascii="Lato" w:cs="Lato" w:eastAsia="Lato" w:hAnsi="Lato"/>
          <w:i w:val="1"/>
          <w:sz w:val="24"/>
          <w:szCs w:val="24"/>
        </w:rPr>
      </w:pPr>
      <w:r w:rsidDel="00000000" w:rsidR="00000000" w:rsidRPr="00000000">
        <w:rPr>
          <w:rFonts w:ascii="Lato" w:cs="Lato" w:eastAsia="Lato" w:hAnsi="Lato"/>
          <w:b w:val="1"/>
          <w:sz w:val="24"/>
          <w:szCs w:val="24"/>
          <w:u w:val="single"/>
          <w:rtl w:val="0"/>
        </w:rPr>
        <w:t xml:space="preserve">2.  Resetting your password</w:t>
      </w:r>
      <w:r w:rsidDel="00000000" w:rsidR="00000000" w:rsidRPr="00000000">
        <w:rPr>
          <w:rtl w:val="0"/>
        </w:rPr>
      </w:r>
    </w:p>
    <w:p w:rsidR="00000000" w:rsidDel="00000000" w:rsidP="00000000" w:rsidRDefault="00000000" w:rsidRPr="00000000" w14:paraId="00000011">
      <w:pPr>
        <w:widowControl w:val="0"/>
        <w:numPr>
          <w:ilvl w:val="0"/>
          <w:numId w:val="3"/>
        </w:numPr>
        <w:spacing w:after="0" w:line="276" w:lineRule="auto"/>
        <w:ind w:left="720" w:right="-360" w:hanging="360"/>
        <w:rPr>
          <w:rFonts w:ascii="Lato" w:cs="Lato" w:eastAsia="Lato" w:hAnsi="Lato"/>
        </w:rPr>
      </w:pPr>
      <w:r w:rsidDel="00000000" w:rsidR="00000000" w:rsidRPr="00000000">
        <w:rPr>
          <w:rFonts w:ascii="Lato" w:cs="Lato" w:eastAsia="Lato" w:hAnsi="Lato"/>
          <w:rtl w:val="0"/>
        </w:rPr>
        <w:t xml:space="preserve">Go to the main platform URL</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green"/>
          <w:rtl w:val="0"/>
        </w:rPr>
        <w:t xml:space="preserve">[insert URL]</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 </w:t>
      </w:r>
    </w:p>
    <w:p w:rsidR="00000000" w:rsidDel="00000000" w:rsidP="00000000" w:rsidRDefault="00000000" w:rsidRPr="00000000" w14:paraId="00000012">
      <w:pPr>
        <w:widowControl w:val="0"/>
        <w:numPr>
          <w:ilvl w:val="0"/>
          <w:numId w:val="3"/>
        </w:numPr>
        <w:spacing w:after="0" w:line="276" w:lineRule="auto"/>
        <w:ind w:left="720" w:right="-360" w:hanging="360"/>
        <w:rPr>
          <w:rFonts w:ascii="Lato" w:cs="Lato" w:eastAsia="Lato" w:hAnsi="Lato"/>
        </w:rPr>
      </w:pPr>
      <w:r w:rsidDel="00000000" w:rsidR="00000000" w:rsidRPr="00000000">
        <w:rPr>
          <w:rFonts w:ascii="Lato" w:cs="Lato" w:eastAsia="Lato" w:hAnsi="Lato"/>
          <w:rtl w:val="0"/>
        </w:rPr>
        <w:t xml:space="preserve">If you’re not able to log-in on this page, or have forgotten your email, click on “Forgot Password?” on the bottom right side of the page.  </w:t>
      </w:r>
    </w:p>
    <w:p w:rsidR="00000000" w:rsidDel="00000000" w:rsidP="00000000" w:rsidRDefault="00000000" w:rsidRPr="00000000" w14:paraId="00000013">
      <w:pPr>
        <w:widowControl w:val="0"/>
        <w:numPr>
          <w:ilvl w:val="0"/>
          <w:numId w:val="3"/>
        </w:numPr>
        <w:spacing w:after="0" w:line="276" w:lineRule="auto"/>
        <w:ind w:left="720" w:right="-360" w:hanging="360"/>
        <w:rPr>
          <w:rFonts w:ascii="Lato" w:cs="Lato" w:eastAsia="Lato" w:hAnsi="Lato"/>
        </w:rPr>
      </w:pPr>
      <w:r w:rsidDel="00000000" w:rsidR="00000000" w:rsidRPr="00000000">
        <w:rPr>
          <w:rFonts w:ascii="Lato" w:cs="Lato" w:eastAsia="Lato" w:hAnsi="Lato"/>
          <w:rtl w:val="0"/>
        </w:rPr>
        <w:t xml:space="preserve">Check your email for the “claim account” email from </w:t>
      </w:r>
      <w:hyperlink r:id="rId7">
        <w:r w:rsidDel="00000000" w:rsidR="00000000" w:rsidRPr="00000000">
          <w:rPr>
            <w:rFonts w:ascii="Lato" w:cs="Lato" w:eastAsia="Lato" w:hAnsi="Lato"/>
            <w:color w:val="1155cc"/>
            <w:u w:val="single"/>
            <w:rtl w:val="0"/>
          </w:rPr>
          <w:t xml:space="preserve">no-reply@artlookmap.com</w:t>
        </w:r>
      </w:hyperlink>
      <w:r w:rsidDel="00000000" w:rsidR="00000000" w:rsidRPr="00000000">
        <w:rPr>
          <w:rFonts w:ascii="Lato" w:cs="Lato" w:eastAsia="Lato" w:hAnsi="Lato"/>
          <w:rtl w:val="0"/>
        </w:rPr>
        <w:t xml:space="preserve"> and follow the subsequent steps to reset your password. </w:t>
      </w:r>
    </w:p>
    <w:p w:rsidR="00000000" w:rsidDel="00000000" w:rsidP="00000000" w:rsidRDefault="00000000" w:rsidRPr="00000000" w14:paraId="00000014">
      <w:pPr>
        <w:widowControl w:val="0"/>
        <w:numPr>
          <w:ilvl w:val="0"/>
          <w:numId w:val="3"/>
        </w:numPr>
        <w:spacing w:after="0" w:line="276" w:lineRule="auto"/>
        <w:ind w:left="720" w:right="-360" w:hanging="360"/>
        <w:rPr>
          <w:rFonts w:ascii="Lato" w:cs="Lato" w:eastAsia="Lato" w:hAnsi="Lato"/>
        </w:rPr>
      </w:pPr>
      <w:r w:rsidDel="00000000" w:rsidR="00000000" w:rsidRPr="00000000">
        <w:rPr>
          <w:rFonts w:ascii="Lato" w:cs="Lato" w:eastAsia="Lato" w:hAnsi="Lato"/>
          <w:rtl w:val="0"/>
        </w:rPr>
        <w:t xml:space="preserve">If you’re still having trouble, contact your community liaison. </w:t>
      </w:r>
      <w:r w:rsidDel="00000000" w:rsidR="00000000" w:rsidRPr="00000000">
        <w:rPr>
          <w:rtl w:val="0"/>
        </w:rPr>
      </w:r>
    </w:p>
    <w:p w:rsidR="00000000" w:rsidDel="00000000" w:rsidP="00000000" w:rsidRDefault="00000000" w:rsidRPr="00000000" w14:paraId="00000015">
      <w:pPr>
        <w:widowControl w:val="0"/>
        <w:spacing w:after="0" w:line="276" w:lineRule="auto"/>
        <w:ind w:right="-360"/>
        <w:rPr>
          <w:rFonts w:ascii="Lato" w:cs="Lato" w:eastAsia="Lato" w:hAnsi="Lato"/>
        </w:rPr>
      </w:pPr>
      <w:r w:rsidDel="00000000" w:rsidR="00000000" w:rsidRPr="00000000">
        <w:rPr>
          <w:rtl w:val="0"/>
        </w:rPr>
      </w:r>
    </w:p>
    <w:p w:rsidR="00000000" w:rsidDel="00000000" w:rsidP="00000000" w:rsidRDefault="00000000" w:rsidRPr="00000000" w14:paraId="00000016">
      <w:pPr>
        <w:widowControl w:val="0"/>
        <w:spacing w:after="0" w:line="276" w:lineRule="auto"/>
        <w:ind w:right="-360"/>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3.  You see an “invalid school or organization” message at the sign in page</w:t>
      </w:r>
    </w:p>
    <w:p w:rsidR="00000000" w:rsidDel="00000000" w:rsidP="00000000" w:rsidRDefault="00000000" w:rsidRPr="00000000" w14:paraId="00000017">
      <w:pPr>
        <w:widowControl w:val="0"/>
        <w:numPr>
          <w:ilvl w:val="0"/>
          <w:numId w:val="2"/>
        </w:numPr>
        <w:spacing w:after="0" w:line="276" w:lineRule="auto"/>
        <w:ind w:left="720" w:right="-360" w:hanging="360"/>
        <w:rPr>
          <w:rFonts w:ascii="Lato" w:cs="Lato" w:eastAsia="Lato" w:hAnsi="Lato"/>
          <w:sz w:val="22"/>
          <w:szCs w:val="22"/>
        </w:rPr>
      </w:pPr>
      <w:r w:rsidDel="00000000" w:rsidR="00000000" w:rsidRPr="00000000">
        <w:rPr>
          <w:rFonts w:ascii="Lato" w:cs="Lato" w:eastAsia="Lato" w:hAnsi="Lato"/>
          <w:rtl w:val="0"/>
        </w:rPr>
        <w:t xml:space="preserve">Once you begin typing your </w:t>
      </w:r>
      <w:r w:rsidDel="00000000" w:rsidR="00000000" w:rsidRPr="00000000">
        <w:rPr>
          <w:rFonts w:ascii="Lato" w:cs="Lato" w:eastAsia="Lato" w:hAnsi="Lato"/>
          <w:rtl w:val="0"/>
        </w:rPr>
        <w:t xml:space="preserve">school or organization, you must then select the correct name from the dropdown menu.  Check to see that you’re using the correct spelling or reference for the organization or school, per the names that pop up in the dropdown window.  The system won’t let you continue with alternate spellings, nicknames, etc.  </w:t>
      </w:r>
    </w:p>
    <w:p w:rsidR="00000000" w:rsidDel="00000000" w:rsidP="00000000" w:rsidRDefault="00000000" w:rsidRPr="00000000" w14:paraId="00000018">
      <w:pPr>
        <w:widowControl w:val="0"/>
        <w:numPr>
          <w:ilvl w:val="0"/>
          <w:numId w:val="2"/>
        </w:numPr>
        <w:spacing w:after="0" w:line="276" w:lineRule="auto"/>
        <w:ind w:left="720" w:right="-360" w:hanging="360"/>
        <w:rPr>
          <w:rFonts w:ascii="Lato" w:cs="Lato" w:eastAsia="Lato" w:hAnsi="Lato"/>
          <w:sz w:val="22"/>
          <w:szCs w:val="22"/>
        </w:rPr>
      </w:pPr>
      <w:r w:rsidDel="00000000" w:rsidR="00000000" w:rsidRPr="00000000">
        <w:rPr>
          <w:rFonts w:ascii="Lato" w:cs="Lato" w:eastAsia="Lato" w:hAnsi="Lato"/>
          <w:rtl w:val="0"/>
        </w:rPr>
        <w:t xml:space="preserve">If you’re still having trouble, contact your community liaison.</w:t>
      </w:r>
    </w:p>
    <w:p w:rsidR="00000000" w:rsidDel="00000000" w:rsidP="00000000" w:rsidRDefault="00000000" w:rsidRPr="00000000" w14:paraId="00000019">
      <w:pPr>
        <w:spacing w:line="240" w:lineRule="auto"/>
        <w:ind w:right="-360"/>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1A">
      <w:pPr>
        <w:spacing w:line="240" w:lineRule="auto"/>
        <w:ind w:right="-360"/>
        <w:rPr>
          <w:rFonts w:ascii="Lato" w:cs="Lato" w:eastAsia="Lato" w:hAnsi="Lato"/>
        </w:rPr>
      </w:pPr>
      <w:r w:rsidDel="00000000" w:rsidR="00000000" w:rsidRPr="00000000">
        <w:rPr>
          <w:rFonts w:ascii="Lato" w:cs="Lato" w:eastAsia="Lato" w:hAnsi="Lato"/>
          <w:b w:val="1"/>
          <w:sz w:val="24"/>
          <w:szCs w:val="24"/>
          <w:rtl w:val="0"/>
        </w:rPr>
        <w:t xml:space="preserve">Your </w:t>
      </w:r>
      <w:r w:rsidDel="00000000" w:rsidR="00000000" w:rsidRPr="00000000">
        <w:rPr>
          <w:rFonts w:ascii="Lato" w:cs="Lato" w:eastAsia="Lato" w:hAnsi="Lato"/>
          <w:b w:val="1"/>
          <w:sz w:val="24"/>
          <w:szCs w:val="24"/>
          <w:rtl w:val="0"/>
        </w:rPr>
        <w:t xml:space="preserve">artlook community liaison contact info:</w:t>
      </w:r>
      <w:r w:rsidDel="00000000" w:rsidR="00000000" w:rsidRPr="00000000">
        <w:rPr>
          <w:rFonts w:ascii="Lato" w:cs="Lato" w:eastAsia="Lato" w:hAnsi="Lato"/>
          <w:rtl w:val="0"/>
        </w:rPr>
        <w:t xml:space="preserve"> </w:t>
      </w:r>
      <w:r w:rsidDel="00000000" w:rsidR="00000000" w:rsidRPr="00000000">
        <w:rPr>
          <w:rFonts w:ascii="Lato" w:cs="Lato" w:eastAsia="Lato" w:hAnsi="Lato"/>
          <w:highlight w:val="green"/>
          <w:rtl w:val="0"/>
        </w:rPr>
        <w:t xml:space="preserve">[enter your contact info here]</w:t>
      </w:r>
      <w:r w:rsidDel="00000000" w:rsidR="00000000" w:rsidRPr="00000000">
        <w:rPr>
          <w:rFonts w:ascii="Lato" w:cs="Lato" w:eastAsia="Lato" w:hAnsi="Lato"/>
          <w:b w:val="1"/>
          <w:highlight w:val="green"/>
          <w:rtl w:val="0"/>
        </w:rPr>
        <w:t xml:space="preserve">  </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4533900</wp:posOffset>
          </wp:positionH>
          <wp:positionV relativeFrom="paragraph">
            <wp:posOffset>-66674</wp:posOffset>
          </wp:positionV>
          <wp:extent cx="1481345" cy="347663"/>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345" cy="3476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o-reply@artlookmap.com" TargetMode="External"/><Relationship Id="rId7" Type="http://schemas.openxmlformats.org/officeDocument/2006/relationships/hyperlink" Target="mailto:no-reply@artlookmap.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