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944B5" w:rsidRDefault="004944B5">
      <w:pPr>
        <w:spacing w:after="0" w:line="240" w:lineRule="auto"/>
        <w:jc w:val="center"/>
        <w:rPr>
          <w:b/>
        </w:rPr>
      </w:pPr>
    </w:p>
    <w:p w14:paraId="00000002" w14:textId="5FF456A6" w:rsidR="004944B5" w:rsidRPr="00B1214E" w:rsidRDefault="006816B9" w:rsidP="00493FA6">
      <w:pPr>
        <w:spacing w:after="0" w:line="240" w:lineRule="auto"/>
        <w:jc w:val="center"/>
        <w:rPr>
          <w:rFonts w:asciiTheme="minorHAnsi" w:hAnsiTheme="minorHAnsi"/>
          <w:b/>
          <w:sz w:val="24"/>
          <w:szCs w:val="24"/>
          <w:u w:val="single"/>
        </w:rPr>
      </w:pPr>
      <w:r w:rsidRPr="00B1214E">
        <w:rPr>
          <w:rFonts w:asciiTheme="minorHAnsi" w:hAnsiTheme="minorHAnsi"/>
          <w:b/>
          <w:sz w:val="24"/>
          <w:szCs w:val="24"/>
          <w:u w:val="single"/>
        </w:rPr>
        <w:t>Kennedy Center/</w:t>
      </w:r>
      <w:r w:rsidR="00734AEF" w:rsidRPr="00B1214E">
        <w:rPr>
          <w:rFonts w:asciiTheme="minorHAnsi" w:hAnsiTheme="minorHAnsi"/>
          <w:b/>
          <w:sz w:val="24"/>
          <w:szCs w:val="24"/>
          <w:u w:val="single"/>
        </w:rPr>
        <w:t xml:space="preserve">AGC </w:t>
      </w:r>
      <w:proofErr w:type="spellStart"/>
      <w:r w:rsidR="00BB55A0" w:rsidRPr="00B1214E">
        <w:rPr>
          <w:rFonts w:asciiTheme="minorHAnsi" w:hAnsiTheme="minorHAnsi"/>
          <w:b/>
          <w:sz w:val="24"/>
          <w:szCs w:val="24"/>
          <w:u w:val="single"/>
        </w:rPr>
        <w:t>artlook</w:t>
      </w:r>
      <w:proofErr w:type="spellEnd"/>
      <w:r w:rsidR="00734AEF" w:rsidRPr="00457A21">
        <w:rPr>
          <w:rFonts w:asciiTheme="minorHAnsi" w:hAnsiTheme="minorHAnsi"/>
          <w:b/>
          <w:sz w:val="24"/>
          <w:szCs w:val="24"/>
          <w:u w:val="single"/>
          <w:vertAlign w:val="superscript"/>
        </w:rPr>
        <w:t>®</w:t>
      </w:r>
      <w:r w:rsidR="0039046B" w:rsidRPr="00B1214E">
        <w:rPr>
          <w:rFonts w:asciiTheme="minorHAnsi" w:hAnsiTheme="minorHAnsi"/>
          <w:b/>
          <w:sz w:val="24"/>
          <w:szCs w:val="24"/>
          <w:u w:val="single"/>
        </w:rPr>
        <w:t xml:space="preserve"> Tailored PR </w:t>
      </w:r>
      <w:r w:rsidR="00B64C24" w:rsidRPr="00B1214E">
        <w:rPr>
          <w:rFonts w:asciiTheme="minorHAnsi" w:hAnsiTheme="minorHAnsi"/>
          <w:b/>
          <w:sz w:val="24"/>
          <w:szCs w:val="24"/>
          <w:u w:val="single"/>
        </w:rPr>
        <w:t>Communications Plan</w:t>
      </w:r>
    </w:p>
    <w:p w14:paraId="00000004" w14:textId="77777777" w:rsidR="004944B5" w:rsidRPr="00493FA6" w:rsidRDefault="004944B5" w:rsidP="00493FA6">
      <w:pPr>
        <w:spacing w:line="240" w:lineRule="auto"/>
        <w:rPr>
          <w:rFonts w:asciiTheme="minorHAnsi" w:hAnsiTheme="minorHAnsi"/>
          <w:sz w:val="24"/>
          <w:szCs w:val="24"/>
        </w:rPr>
      </w:pPr>
    </w:p>
    <w:p w14:paraId="173A8223" w14:textId="77071364" w:rsidR="00B45FF3" w:rsidRPr="00493FA6" w:rsidRDefault="00BB55A0" w:rsidP="00493FA6">
      <w:pPr>
        <w:spacing w:after="0" w:line="240" w:lineRule="auto"/>
        <w:rPr>
          <w:rFonts w:asciiTheme="minorHAnsi" w:hAnsiTheme="minorHAnsi"/>
          <w:sz w:val="24"/>
          <w:szCs w:val="24"/>
        </w:rPr>
      </w:pPr>
      <w:r w:rsidRPr="00493FA6">
        <w:rPr>
          <w:rFonts w:asciiTheme="minorHAnsi" w:hAnsiTheme="minorHAnsi"/>
          <w:sz w:val="24"/>
          <w:szCs w:val="24"/>
        </w:rPr>
        <w:t xml:space="preserve">Congratulations on bringing the power of </w:t>
      </w:r>
      <w:proofErr w:type="spellStart"/>
      <w:r w:rsidRPr="00493FA6">
        <w:rPr>
          <w:rFonts w:asciiTheme="minorHAnsi" w:hAnsiTheme="minorHAnsi"/>
          <w:sz w:val="24"/>
          <w:szCs w:val="24"/>
        </w:rPr>
        <w:t>artlook</w:t>
      </w:r>
      <w:proofErr w:type="spellEnd"/>
      <w:r w:rsidRPr="00457A21">
        <w:rPr>
          <w:rFonts w:asciiTheme="minorHAnsi" w:hAnsiTheme="minorHAnsi"/>
          <w:sz w:val="24"/>
          <w:szCs w:val="24"/>
          <w:vertAlign w:val="superscript"/>
        </w:rPr>
        <w:t>®</w:t>
      </w:r>
      <w:r w:rsidRPr="00493FA6">
        <w:rPr>
          <w:rFonts w:asciiTheme="minorHAnsi" w:hAnsiTheme="minorHAnsi"/>
          <w:sz w:val="24"/>
          <w:szCs w:val="24"/>
        </w:rPr>
        <w:t xml:space="preserve"> into your community! </w:t>
      </w:r>
    </w:p>
    <w:p w14:paraId="0A68E334" w14:textId="77777777" w:rsidR="00B45FF3" w:rsidRPr="00493FA6" w:rsidRDefault="00B45FF3" w:rsidP="00493FA6">
      <w:pPr>
        <w:spacing w:after="0" w:line="240" w:lineRule="auto"/>
        <w:rPr>
          <w:rFonts w:asciiTheme="minorHAnsi" w:hAnsiTheme="minorHAnsi"/>
          <w:sz w:val="24"/>
          <w:szCs w:val="24"/>
        </w:rPr>
      </w:pPr>
    </w:p>
    <w:p w14:paraId="05414331" w14:textId="3D69F965" w:rsidR="00B64C24" w:rsidRPr="00493FA6" w:rsidRDefault="00B45FF3" w:rsidP="00493FA6">
      <w:pPr>
        <w:spacing w:after="0" w:line="240" w:lineRule="auto"/>
        <w:rPr>
          <w:rFonts w:asciiTheme="minorHAnsi" w:hAnsiTheme="minorHAnsi"/>
          <w:sz w:val="24"/>
          <w:szCs w:val="24"/>
        </w:rPr>
      </w:pPr>
      <w:r w:rsidRPr="00493FA6">
        <w:rPr>
          <w:rFonts w:asciiTheme="minorHAnsi" w:hAnsiTheme="minorHAnsi"/>
          <w:sz w:val="24"/>
          <w:szCs w:val="24"/>
        </w:rPr>
        <w:t xml:space="preserve">Your team knows its community and media best. </w:t>
      </w:r>
      <w:r w:rsidR="00BB55A0" w:rsidRPr="00493FA6">
        <w:rPr>
          <w:rFonts w:asciiTheme="minorHAnsi" w:hAnsiTheme="minorHAnsi"/>
          <w:sz w:val="24"/>
          <w:szCs w:val="24"/>
        </w:rPr>
        <w:t>This communications toolkit</w:t>
      </w:r>
      <w:r w:rsidRPr="00493FA6">
        <w:rPr>
          <w:rFonts w:asciiTheme="minorHAnsi" w:hAnsiTheme="minorHAnsi"/>
          <w:sz w:val="24"/>
          <w:szCs w:val="24"/>
        </w:rPr>
        <w:t>, tailored to your localized PR efforts,</w:t>
      </w:r>
      <w:r w:rsidR="00BB55A0" w:rsidRPr="00493FA6">
        <w:rPr>
          <w:rFonts w:asciiTheme="minorHAnsi" w:hAnsiTheme="minorHAnsi"/>
          <w:sz w:val="24"/>
          <w:szCs w:val="24"/>
        </w:rPr>
        <w:t xml:space="preserve"> </w:t>
      </w:r>
      <w:r w:rsidRPr="00493FA6">
        <w:rPr>
          <w:rFonts w:asciiTheme="minorHAnsi" w:hAnsiTheme="minorHAnsi"/>
          <w:sz w:val="24"/>
          <w:szCs w:val="24"/>
        </w:rPr>
        <w:t>will support you with tools to assist in speaking about the initiative</w:t>
      </w:r>
      <w:r w:rsidRPr="00493FA6">
        <w:rPr>
          <w:rFonts w:asciiTheme="minorHAnsi" w:hAnsiTheme="minorHAnsi"/>
          <w:sz w:val="24"/>
          <w:szCs w:val="24"/>
        </w:rPr>
        <w:t xml:space="preserve"> </w:t>
      </w:r>
      <w:r w:rsidRPr="00493FA6">
        <w:rPr>
          <w:rFonts w:asciiTheme="minorHAnsi" w:hAnsiTheme="minorHAnsi"/>
          <w:sz w:val="24"/>
          <w:szCs w:val="24"/>
        </w:rPr>
        <w:t>as well as provide ideas for media coverage</w:t>
      </w:r>
      <w:r w:rsidRPr="00493FA6">
        <w:rPr>
          <w:rFonts w:asciiTheme="minorHAnsi" w:hAnsiTheme="minorHAnsi"/>
          <w:sz w:val="24"/>
          <w:szCs w:val="24"/>
        </w:rPr>
        <w:t xml:space="preserve">. </w:t>
      </w:r>
      <w:r w:rsidR="00B64C24" w:rsidRPr="00493FA6">
        <w:rPr>
          <w:rFonts w:asciiTheme="minorHAnsi" w:hAnsiTheme="minorHAnsi"/>
          <w:sz w:val="24"/>
          <w:szCs w:val="24"/>
        </w:rPr>
        <w:t>Ultimately,</w:t>
      </w:r>
      <w:r w:rsidR="00E51D3A" w:rsidRPr="00493FA6">
        <w:rPr>
          <w:rFonts w:asciiTheme="minorHAnsi" w:hAnsiTheme="minorHAnsi"/>
          <w:sz w:val="24"/>
          <w:szCs w:val="24"/>
        </w:rPr>
        <w:t xml:space="preserve"> </w:t>
      </w:r>
      <w:r w:rsidRPr="00493FA6">
        <w:rPr>
          <w:rFonts w:asciiTheme="minorHAnsi" w:hAnsiTheme="minorHAnsi"/>
          <w:sz w:val="24"/>
          <w:szCs w:val="24"/>
        </w:rPr>
        <w:t xml:space="preserve">each city should be empowered </w:t>
      </w:r>
      <w:proofErr w:type="gramStart"/>
      <w:r w:rsidRPr="00493FA6">
        <w:rPr>
          <w:rFonts w:asciiTheme="minorHAnsi" w:hAnsiTheme="minorHAnsi"/>
          <w:sz w:val="24"/>
          <w:szCs w:val="24"/>
        </w:rPr>
        <w:t>to better tell</w:t>
      </w:r>
      <w:proofErr w:type="gramEnd"/>
      <w:r w:rsidRPr="00493FA6">
        <w:rPr>
          <w:rFonts w:asciiTheme="minorHAnsi" w:hAnsiTheme="minorHAnsi"/>
          <w:sz w:val="24"/>
          <w:szCs w:val="24"/>
        </w:rPr>
        <w:t xml:space="preserve"> their story of arts education by leading the PR efforts</w:t>
      </w:r>
      <w:r w:rsidR="00B64C24" w:rsidRPr="00493FA6">
        <w:rPr>
          <w:rFonts w:asciiTheme="minorHAnsi" w:hAnsiTheme="minorHAnsi"/>
          <w:sz w:val="24"/>
          <w:szCs w:val="24"/>
        </w:rPr>
        <w:t xml:space="preserve"> in their own communities. Please also share with your district(s)-level Public Relations individual. </w:t>
      </w:r>
    </w:p>
    <w:p w14:paraId="25917CEC" w14:textId="77777777" w:rsidR="00B64C24" w:rsidRPr="00493FA6" w:rsidRDefault="00B64C24" w:rsidP="00493FA6">
      <w:pPr>
        <w:spacing w:after="0" w:line="240" w:lineRule="auto"/>
        <w:rPr>
          <w:rFonts w:asciiTheme="minorHAnsi" w:hAnsiTheme="minorHAnsi"/>
          <w:sz w:val="24"/>
          <w:szCs w:val="24"/>
        </w:rPr>
      </w:pPr>
    </w:p>
    <w:p w14:paraId="4498ACD9" w14:textId="77777777" w:rsidR="00505CB4" w:rsidRPr="00493FA6" w:rsidRDefault="00B64C24" w:rsidP="00493FA6">
      <w:pPr>
        <w:pBdr>
          <w:top w:val="nil"/>
          <w:left w:val="nil"/>
          <w:bottom w:val="nil"/>
          <w:right w:val="nil"/>
          <w:between w:val="nil"/>
        </w:pBdr>
        <w:spacing w:line="240" w:lineRule="auto"/>
        <w:rPr>
          <w:rFonts w:asciiTheme="minorHAnsi" w:hAnsiTheme="minorHAnsi"/>
          <w:sz w:val="24"/>
          <w:szCs w:val="24"/>
        </w:rPr>
      </w:pPr>
      <w:r w:rsidRPr="00493FA6">
        <w:rPr>
          <w:rFonts w:asciiTheme="minorHAnsi" w:hAnsiTheme="minorHAnsi"/>
          <w:sz w:val="24"/>
          <w:szCs w:val="24"/>
        </w:rPr>
        <w:t>PR Efforts are more than just traditional PR platforms of newspapers, radio, and TV. It, as many already know, also includes social media, collaborations, and even creating your own content to help get the message out there in the community.</w:t>
      </w:r>
      <w:r w:rsidR="00505CB4" w:rsidRPr="00493FA6">
        <w:rPr>
          <w:rFonts w:asciiTheme="minorHAnsi" w:hAnsiTheme="minorHAnsi"/>
          <w:sz w:val="24"/>
          <w:szCs w:val="24"/>
        </w:rPr>
        <w:t xml:space="preserve"> This can take form in many ways – blogs, video, photos, etc.</w:t>
      </w:r>
    </w:p>
    <w:p w14:paraId="43626C4F" w14:textId="7286EE98" w:rsidR="00B64C24" w:rsidRPr="00493FA6" w:rsidRDefault="00505CB4" w:rsidP="00493FA6">
      <w:pPr>
        <w:pBdr>
          <w:top w:val="nil"/>
          <w:left w:val="nil"/>
          <w:bottom w:val="nil"/>
          <w:right w:val="nil"/>
          <w:between w:val="nil"/>
        </w:pBdr>
        <w:spacing w:line="240" w:lineRule="auto"/>
        <w:rPr>
          <w:rFonts w:asciiTheme="minorHAnsi" w:hAnsiTheme="minorHAnsi"/>
          <w:sz w:val="24"/>
          <w:szCs w:val="24"/>
        </w:rPr>
      </w:pPr>
      <w:r w:rsidRPr="00493FA6">
        <w:rPr>
          <w:rFonts w:asciiTheme="minorHAnsi" w:hAnsiTheme="minorHAnsi"/>
          <w:sz w:val="24"/>
          <w:szCs w:val="24"/>
        </w:rPr>
        <w:t xml:space="preserve">PR also encompasses </w:t>
      </w:r>
      <w:r w:rsidRPr="00493FA6">
        <w:rPr>
          <w:rFonts w:asciiTheme="minorHAnsi" w:hAnsiTheme="minorHAnsi"/>
          <w:sz w:val="24"/>
          <w:szCs w:val="24"/>
        </w:rPr>
        <w:t xml:space="preserve">internal communications. </w:t>
      </w:r>
      <w:r w:rsidRPr="00493FA6">
        <w:rPr>
          <w:rFonts w:asciiTheme="minorHAnsi" w:hAnsiTheme="minorHAnsi"/>
          <w:sz w:val="24"/>
          <w:szCs w:val="24"/>
        </w:rPr>
        <w:t>A</w:t>
      </w:r>
      <w:r w:rsidRPr="00493FA6">
        <w:rPr>
          <w:rFonts w:asciiTheme="minorHAnsi" w:hAnsiTheme="minorHAnsi"/>
          <w:sz w:val="24"/>
          <w:szCs w:val="24"/>
        </w:rPr>
        <w:t xml:space="preserve">s </w:t>
      </w:r>
      <w:r w:rsidRPr="00493FA6">
        <w:rPr>
          <w:rFonts w:asciiTheme="minorHAnsi" w:hAnsiTheme="minorHAnsi"/>
          <w:sz w:val="24"/>
          <w:szCs w:val="24"/>
        </w:rPr>
        <w:t>your team is in direct contact with the district and schools</w:t>
      </w:r>
      <w:r w:rsidRPr="00493FA6">
        <w:rPr>
          <w:rFonts w:asciiTheme="minorHAnsi" w:hAnsiTheme="minorHAnsi"/>
          <w:sz w:val="24"/>
          <w:szCs w:val="24"/>
        </w:rPr>
        <w:t xml:space="preserve">, </w:t>
      </w:r>
      <w:r w:rsidRPr="00493FA6">
        <w:rPr>
          <w:rFonts w:asciiTheme="minorHAnsi" w:hAnsiTheme="minorHAnsi"/>
          <w:sz w:val="24"/>
          <w:szCs w:val="24"/>
        </w:rPr>
        <w:t xml:space="preserve">you </w:t>
      </w:r>
      <w:r w:rsidRPr="00493FA6">
        <w:rPr>
          <w:rFonts w:asciiTheme="minorHAnsi" w:hAnsiTheme="minorHAnsi"/>
          <w:sz w:val="24"/>
          <w:szCs w:val="24"/>
        </w:rPr>
        <w:t xml:space="preserve">will be able to support the messaging of the importance of gathering the needed data and buy-in to make sure the </w:t>
      </w:r>
      <w:proofErr w:type="spellStart"/>
      <w:r w:rsidRPr="00493FA6">
        <w:rPr>
          <w:rFonts w:asciiTheme="minorHAnsi" w:hAnsiTheme="minorHAnsi"/>
          <w:sz w:val="24"/>
          <w:szCs w:val="24"/>
        </w:rPr>
        <w:t>artlook</w:t>
      </w:r>
      <w:proofErr w:type="spellEnd"/>
      <w:r w:rsidRPr="00493FA6">
        <w:rPr>
          <w:rFonts w:asciiTheme="minorHAnsi" w:hAnsiTheme="minorHAnsi"/>
          <w:sz w:val="24"/>
          <w:szCs w:val="24"/>
        </w:rPr>
        <w:t xml:space="preserve"> map is as strong as possible</w:t>
      </w:r>
      <w:r w:rsidR="0039046B" w:rsidRPr="00493FA6">
        <w:rPr>
          <w:rFonts w:asciiTheme="minorHAnsi" w:hAnsiTheme="minorHAnsi"/>
          <w:sz w:val="24"/>
          <w:szCs w:val="24"/>
        </w:rPr>
        <w:t>. This includes communications to</w:t>
      </w:r>
      <w:r w:rsidRPr="00493FA6">
        <w:rPr>
          <w:rFonts w:asciiTheme="minorHAnsi" w:hAnsiTheme="minorHAnsi"/>
          <w:sz w:val="24"/>
          <w:szCs w:val="24"/>
        </w:rPr>
        <w:t xml:space="preserve"> parents, teachers, and many other stakeholders when handling internal communications. </w:t>
      </w:r>
      <w:r w:rsidR="00B64C24" w:rsidRPr="00493FA6">
        <w:rPr>
          <w:rFonts w:asciiTheme="minorHAnsi" w:hAnsiTheme="minorHAnsi"/>
          <w:sz w:val="24"/>
          <w:szCs w:val="24"/>
        </w:rPr>
        <w:t>Please note that there is a specific s</w:t>
      </w:r>
      <w:r w:rsidR="0039046B" w:rsidRPr="00493FA6">
        <w:rPr>
          <w:rFonts w:asciiTheme="minorHAnsi" w:hAnsiTheme="minorHAnsi"/>
          <w:sz w:val="24"/>
          <w:szCs w:val="24"/>
        </w:rPr>
        <w:t>ection within the</w:t>
      </w:r>
      <w:r w:rsidR="00B64C24" w:rsidRPr="00493FA6">
        <w:rPr>
          <w:rFonts w:asciiTheme="minorHAnsi" w:hAnsiTheme="minorHAnsi"/>
          <w:sz w:val="24"/>
          <w:szCs w:val="24"/>
        </w:rPr>
        <w:t xml:space="preserve"> </w:t>
      </w:r>
      <w:r w:rsidR="0039046B" w:rsidRPr="00493FA6">
        <w:rPr>
          <w:rFonts w:asciiTheme="minorHAnsi" w:hAnsiTheme="minorHAnsi"/>
          <w:sz w:val="24"/>
          <w:szCs w:val="24"/>
        </w:rPr>
        <w:t xml:space="preserve">overall </w:t>
      </w:r>
      <w:r w:rsidR="00B64C24" w:rsidRPr="00493FA6">
        <w:rPr>
          <w:rFonts w:asciiTheme="minorHAnsi" w:hAnsiTheme="minorHAnsi"/>
          <w:sz w:val="24"/>
          <w:szCs w:val="24"/>
        </w:rPr>
        <w:t xml:space="preserve">toolkit tailored to internal communications for you and your whole team to use. </w:t>
      </w:r>
    </w:p>
    <w:p w14:paraId="00000006" w14:textId="434D25AD" w:rsidR="004944B5" w:rsidRPr="00493FA6" w:rsidRDefault="00B64C24" w:rsidP="00493FA6">
      <w:pPr>
        <w:spacing w:line="240" w:lineRule="auto"/>
        <w:rPr>
          <w:rFonts w:asciiTheme="minorHAnsi" w:hAnsiTheme="minorHAnsi"/>
          <w:sz w:val="24"/>
          <w:szCs w:val="24"/>
        </w:rPr>
      </w:pPr>
      <w:r w:rsidRPr="00493FA6">
        <w:rPr>
          <w:rFonts w:asciiTheme="minorHAnsi" w:hAnsiTheme="minorHAnsi"/>
          <w:sz w:val="24"/>
          <w:szCs w:val="24"/>
        </w:rPr>
        <w:t>The more strategic</w:t>
      </w:r>
      <w:r w:rsidR="006816B9" w:rsidRPr="00493FA6">
        <w:rPr>
          <w:rFonts w:asciiTheme="minorHAnsi" w:hAnsiTheme="minorHAnsi"/>
          <w:sz w:val="24"/>
          <w:szCs w:val="24"/>
        </w:rPr>
        <w:t xml:space="preserve"> and thought-out </w:t>
      </w:r>
      <w:r w:rsidR="00BB55A0" w:rsidRPr="00493FA6">
        <w:rPr>
          <w:rFonts w:asciiTheme="minorHAnsi" w:hAnsiTheme="minorHAnsi"/>
          <w:sz w:val="24"/>
          <w:szCs w:val="24"/>
        </w:rPr>
        <w:t xml:space="preserve">your </w:t>
      </w:r>
      <w:r w:rsidR="00505CB4" w:rsidRPr="00493FA6">
        <w:rPr>
          <w:rFonts w:asciiTheme="minorHAnsi" w:hAnsiTheme="minorHAnsi"/>
          <w:sz w:val="24"/>
          <w:szCs w:val="24"/>
        </w:rPr>
        <w:t xml:space="preserve">PR </w:t>
      </w:r>
      <w:r w:rsidR="00BB55A0" w:rsidRPr="00493FA6">
        <w:rPr>
          <w:rFonts w:asciiTheme="minorHAnsi" w:hAnsiTheme="minorHAnsi"/>
          <w:sz w:val="24"/>
          <w:szCs w:val="24"/>
        </w:rPr>
        <w:t>communication</w:t>
      </w:r>
      <w:r w:rsidR="006816B9" w:rsidRPr="00493FA6">
        <w:rPr>
          <w:rFonts w:asciiTheme="minorHAnsi" w:hAnsiTheme="minorHAnsi"/>
          <w:sz w:val="24"/>
          <w:szCs w:val="24"/>
        </w:rPr>
        <w:t>s</w:t>
      </w:r>
      <w:r w:rsidR="00BB55A0" w:rsidRPr="00493FA6">
        <w:rPr>
          <w:rFonts w:asciiTheme="minorHAnsi" w:hAnsiTheme="minorHAnsi"/>
          <w:sz w:val="24"/>
          <w:szCs w:val="24"/>
        </w:rPr>
        <w:t xml:space="preserve"> plan</w:t>
      </w:r>
      <w:r w:rsidRPr="00493FA6">
        <w:rPr>
          <w:rFonts w:asciiTheme="minorHAnsi" w:hAnsiTheme="minorHAnsi"/>
          <w:sz w:val="24"/>
          <w:szCs w:val="24"/>
        </w:rPr>
        <w:t xml:space="preserve"> </w:t>
      </w:r>
      <w:r w:rsidR="00B45FF3" w:rsidRPr="00493FA6">
        <w:rPr>
          <w:rFonts w:asciiTheme="minorHAnsi" w:hAnsiTheme="minorHAnsi"/>
          <w:sz w:val="24"/>
          <w:szCs w:val="24"/>
        </w:rPr>
        <w:t>(both internal efforts and external including PR efforts)</w:t>
      </w:r>
      <w:r w:rsidR="00BB55A0" w:rsidRPr="00493FA6">
        <w:rPr>
          <w:rFonts w:asciiTheme="minorHAnsi" w:hAnsiTheme="minorHAnsi"/>
          <w:sz w:val="24"/>
          <w:szCs w:val="24"/>
        </w:rPr>
        <w:t xml:space="preserve"> is</w:t>
      </w:r>
      <w:r w:rsidR="00505CB4" w:rsidRPr="00493FA6">
        <w:rPr>
          <w:rFonts w:asciiTheme="minorHAnsi" w:hAnsiTheme="minorHAnsi"/>
          <w:sz w:val="24"/>
          <w:szCs w:val="24"/>
        </w:rPr>
        <w:t xml:space="preserve">, the more likely that you will have a solid foundation to grow from and adapt as needed over the next three years and beyond. </w:t>
      </w:r>
      <w:r w:rsidR="00F3008A" w:rsidRPr="00493FA6">
        <w:rPr>
          <w:rFonts w:asciiTheme="minorHAnsi" w:hAnsiTheme="minorHAnsi"/>
          <w:sz w:val="24"/>
          <w:szCs w:val="24"/>
        </w:rPr>
        <w:t xml:space="preserve">PR Plans </w:t>
      </w:r>
      <w:proofErr w:type="gramStart"/>
      <w:r w:rsidR="00F3008A" w:rsidRPr="00493FA6">
        <w:rPr>
          <w:rFonts w:asciiTheme="minorHAnsi" w:hAnsiTheme="minorHAnsi"/>
          <w:sz w:val="24"/>
          <w:szCs w:val="24"/>
        </w:rPr>
        <w:t>are meant</w:t>
      </w:r>
      <w:proofErr w:type="gramEnd"/>
      <w:r w:rsidR="00F3008A" w:rsidRPr="00493FA6">
        <w:rPr>
          <w:rFonts w:asciiTheme="minorHAnsi" w:hAnsiTheme="minorHAnsi"/>
          <w:sz w:val="24"/>
          <w:szCs w:val="24"/>
        </w:rPr>
        <w:t xml:space="preserve"> to be flexible! </w:t>
      </w:r>
    </w:p>
    <w:p w14:paraId="3FA116C5" w14:textId="77777777" w:rsidR="00C971B9" w:rsidRPr="00493FA6" w:rsidRDefault="00BB55A0" w:rsidP="00493FA6">
      <w:pPr>
        <w:pBdr>
          <w:top w:val="nil"/>
          <w:left w:val="nil"/>
          <w:bottom w:val="nil"/>
          <w:right w:val="nil"/>
          <w:between w:val="nil"/>
        </w:pBdr>
        <w:spacing w:line="240" w:lineRule="auto"/>
        <w:rPr>
          <w:rFonts w:asciiTheme="minorHAnsi" w:hAnsiTheme="minorHAnsi"/>
          <w:sz w:val="24"/>
          <w:szCs w:val="24"/>
        </w:rPr>
      </w:pPr>
      <w:r w:rsidRPr="00493FA6">
        <w:rPr>
          <w:rFonts w:asciiTheme="minorHAnsi" w:hAnsiTheme="minorHAnsi"/>
          <w:sz w:val="24"/>
          <w:szCs w:val="24"/>
        </w:rPr>
        <w:t xml:space="preserve">As you begin, consider </w:t>
      </w:r>
      <w:r w:rsidR="00C971B9" w:rsidRPr="00493FA6">
        <w:rPr>
          <w:rFonts w:asciiTheme="minorHAnsi" w:hAnsiTheme="minorHAnsi"/>
          <w:sz w:val="24"/>
          <w:szCs w:val="24"/>
        </w:rPr>
        <w:t xml:space="preserve">the below: </w:t>
      </w:r>
    </w:p>
    <w:p w14:paraId="5E552BA3" w14:textId="28475A2D" w:rsidR="00C971B9" w:rsidRPr="00493FA6" w:rsidRDefault="00C971B9" w:rsidP="00493FA6">
      <w:pPr>
        <w:pStyle w:val="ListParagraph"/>
        <w:numPr>
          <w:ilvl w:val="0"/>
          <w:numId w:val="5"/>
        </w:numPr>
        <w:pBdr>
          <w:top w:val="nil"/>
          <w:left w:val="nil"/>
          <w:bottom w:val="nil"/>
          <w:right w:val="nil"/>
          <w:between w:val="nil"/>
        </w:pBdr>
        <w:spacing w:line="240" w:lineRule="auto"/>
        <w:rPr>
          <w:rFonts w:asciiTheme="minorHAnsi" w:hAnsiTheme="minorHAnsi"/>
          <w:sz w:val="24"/>
          <w:szCs w:val="24"/>
        </w:rPr>
      </w:pPr>
      <w:r w:rsidRPr="00493FA6">
        <w:rPr>
          <w:rFonts w:asciiTheme="minorHAnsi" w:hAnsiTheme="minorHAnsi"/>
          <w:sz w:val="24"/>
          <w:szCs w:val="24"/>
        </w:rPr>
        <w:t>Y</w:t>
      </w:r>
      <w:r w:rsidR="00505CB4" w:rsidRPr="00493FA6">
        <w:rPr>
          <w:rFonts w:asciiTheme="minorHAnsi" w:hAnsiTheme="minorHAnsi"/>
          <w:sz w:val="24"/>
          <w:szCs w:val="24"/>
        </w:rPr>
        <w:t xml:space="preserve">our PR goal </w:t>
      </w:r>
      <w:r w:rsidR="00F3008A" w:rsidRPr="00493FA6">
        <w:rPr>
          <w:rFonts w:asciiTheme="minorHAnsi" w:hAnsiTheme="minorHAnsi"/>
          <w:sz w:val="24"/>
          <w:szCs w:val="24"/>
        </w:rPr>
        <w:t>–</w:t>
      </w:r>
      <w:r w:rsidR="00505CB4" w:rsidRPr="00493FA6">
        <w:rPr>
          <w:rFonts w:asciiTheme="minorHAnsi" w:hAnsiTheme="minorHAnsi"/>
          <w:sz w:val="24"/>
          <w:szCs w:val="24"/>
        </w:rPr>
        <w:t xml:space="preserve"> </w:t>
      </w:r>
      <w:r w:rsidR="00F3008A" w:rsidRPr="00493FA6">
        <w:rPr>
          <w:rFonts w:asciiTheme="minorHAnsi" w:hAnsiTheme="minorHAnsi"/>
          <w:sz w:val="24"/>
          <w:szCs w:val="24"/>
        </w:rPr>
        <w:t xml:space="preserve">What do you see as success </w:t>
      </w:r>
      <w:r w:rsidR="0039046B" w:rsidRPr="00493FA6">
        <w:rPr>
          <w:rFonts w:asciiTheme="minorHAnsi" w:hAnsiTheme="minorHAnsi"/>
          <w:sz w:val="24"/>
          <w:szCs w:val="24"/>
        </w:rPr>
        <w:t>in terms of PR? That answer will guide you as you build your strategy. It also helps to envision headli</w:t>
      </w:r>
      <w:r w:rsidRPr="00493FA6">
        <w:rPr>
          <w:rFonts w:asciiTheme="minorHAnsi" w:hAnsiTheme="minorHAnsi"/>
          <w:sz w:val="24"/>
          <w:szCs w:val="24"/>
        </w:rPr>
        <w:t>nes that you would like to see</w:t>
      </w:r>
    </w:p>
    <w:p w14:paraId="2C31FFC9" w14:textId="7514B32E" w:rsidR="00C971B9" w:rsidRPr="00493FA6" w:rsidRDefault="0039046B" w:rsidP="00493FA6">
      <w:pPr>
        <w:pStyle w:val="ListParagraph"/>
        <w:numPr>
          <w:ilvl w:val="0"/>
          <w:numId w:val="5"/>
        </w:numPr>
        <w:pBdr>
          <w:top w:val="nil"/>
          <w:left w:val="nil"/>
          <w:bottom w:val="nil"/>
          <w:right w:val="nil"/>
          <w:between w:val="nil"/>
        </w:pBdr>
        <w:spacing w:line="240" w:lineRule="auto"/>
        <w:rPr>
          <w:rFonts w:asciiTheme="minorHAnsi" w:hAnsiTheme="minorHAnsi"/>
          <w:sz w:val="24"/>
          <w:szCs w:val="24"/>
        </w:rPr>
      </w:pPr>
      <w:r w:rsidRPr="00493FA6">
        <w:rPr>
          <w:rFonts w:asciiTheme="minorHAnsi" w:hAnsiTheme="minorHAnsi"/>
          <w:sz w:val="24"/>
          <w:szCs w:val="24"/>
        </w:rPr>
        <w:t>Please be aware that this is a start of a journey and strategically, it is important to not go all out at</w:t>
      </w:r>
      <w:r w:rsidR="00346086" w:rsidRPr="00493FA6">
        <w:rPr>
          <w:rFonts w:asciiTheme="minorHAnsi" w:hAnsiTheme="minorHAnsi"/>
          <w:sz w:val="24"/>
          <w:szCs w:val="24"/>
        </w:rPr>
        <w:t xml:space="preserve"> the start of the initiative in</w:t>
      </w:r>
      <w:r w:rsidR="00C971B9" w:rsidRPr="00493FA6">
        <w:rPr>
          <w:rFonts w:asciiTheme="minorHAnsi" w:hAnsiTheme="minorHAnsi"/>
          <w:sz w:val="24"/>
          <w:szCs w:val="24"/>
        </w:rPr>
        <w:t xml:space="preserve"> PR efforts</w:t>
      </w:r>
    </w:p>
    <w:p w14:paraId="03106C1B" w14:textId="18A6BF7C" w:rsidR="00C971B9" w:rsidRPr="00493FA6" w:rsidRDefault="0039046B" w:rsidP="00493FA6">
      <w:pPr>
        <w:pStyle w:val="ListParagraph"/>
        <w:numPr>
          <w:ilvl w:val="0"/>
          <w:numId w:val="5"/>
        </w:numPr>
        <w:pBdr>
          <w:top w:val="nil"/>
          <w:left w:val="nil"/>
          <w:bottom w:val="nil"/>
          <w:right w:val="nil"/>
          <w:between w:val="nil"/>
        </w:pBdr>
        <w:spacing w:line="240" w:lineRule="auto"/>
        <w:rPr>
          <w:rFonts w:asciiTheme="minorHAnsi" w:hAnsiTheme="minorHAnsi"/>
          <w:sz w:val="24"/>
          <w:szCs w:val="24"/>
        </w:rPr>
      </w:pPr>
      <w:r w:rsidRPr="00493FA6">
        <w:rPr>
          <w:rFonts w:asciiTheme="minorHAnsi" w:hAnsiTheme="minorHAnsi"/>
          <w:sz w:val="24"/>
          <w:szCs w:val="24"/>
        </w:rPr>
        <w:t>It is</w:t>
      </w:r>
      <w:r w:rsidR="00346086" w:rsidRPr="00493FA6">
        <w:rPr>
          <w:rFonts w:asciiTheme="minorHAnsi" w:hAnsiTheme="minorHAnsi"/>
          <w:sz w:val="24"/>
          <w:szCs w:val="24"/>
        </w:rPr>
        <w:t xml:space="preserve"> also good</w:t>
      </w:r>
      <w:r w:rsidRPr="00493FA6">
        <w:rPr>
          <w:rFonts w:asciiTheme="minorHAnsi" w:hAnsiTheme="minorHAnsi"/>
          <w:sz w:val="24"/>
          <w:szCs w:val="24"/>
        </w:rPr>
        <w:t xml:space="preserve"> to remember </w:t>
      </w:r>
      <w:r w:rsidR="00346086" w:rsidRPr="00493FA6">
        <w:rPr>
          <w:rFonts w:asciiTheme="minorHAnsi" w:hAnsiTheme="minorHAnsi"/>
          <w:sz w:val="24"/>
          <w:szCs w:val="24"/>
        </w:rPr>
        <w:t>that each writer or outlet has a different way of looking at angles and stories. T</w:t>
      </w:r>
      <w:r w:rsidR="00346086" w:rsidRPr="00493FA6">
        <w:rPr>
          <w:rFonts w:asciiTheme="minorHAnsi" w:hAnsiTheme="minorHAnsi"/>
          <w:sz w:val="24"/>
          <w:szCs w:val="24"/>
        </w:rPr>
        <w:t xml:space="preserve">hink through the specific value that </w:t>
      </w:r>
      <w:r w:rsidR="00346086" w:rsidRPr="00493FA6">
        <w:rPr>
          <w:rFonts w:asciiTheme="minorHAnsi" w:hAnsiTheme="minorHAnsi"/>
          <w:sz w:val="24"/>
          <w:szCs w:val="24"/>
        </w:rPr>
        <w:t xml:space="preserve">the </w:t>
      </w:r>
      <w:proofErr w:type="spellStart"/>
      <w:r w:rsidR="00346086" w:rsidRPr="00493FA6">
        <w:rPr>
          <w:rFonts w:asciiTheme="minorHAnsi" w:hAnsiTheme="minorHAnsi"/>
          <w:sz w:val="24"/>
          <w:szCs w:val="24"/>
        </w:rPr>
        <w:t>artlook</w:t>
      </w:r>
      <w:proofErr w:type="spellEnd"/>
      <w:r w:rsidR="00346086" w:rsidRPr="00457A21">
        <w:rPr>
          <w:rFonts w:asciiTheme="minorHAnsi" w:hAnsiTheme="minorHAnsi"/>
          <w:sz w:val="24"/>
          <w:szCs w:val="24"/>
          <w:vertAlign w:val="superscript"/>
        </w:rPr>
        <w:t>®</w:t>
      </w:r>
      <w:r w:rsidR="00346086" w:rsidRPr="00493FA6">
        <w:rPr>
          <w:rFonts w:asciiTheme="minorHAnsi" w:hAnsiTheme="minorHAnsi"/>
          <w:sz w:val="24"/>
          <w:szCs w:val="24"/>
        </w:rPr>
        <w:t xml:space="preserve"> initiative or corresponding angle will provide to them. </w:t>
      </w:r>
      <w:r w:rsidR="00346086" w:rsidRPr="00493FA6">
        <w:rPr>
          <w:rFonts w:asciiTheme="minorHAnsi" w:hAnsiTheme="minorHAnsi"/>
          <w:sz w:val="24"/>
          <w:szCs w:val="24"/>
        </w:rPr>
        <w:t xml:space="preserve">It is also a good idea to consider how much they know about </w:t>
      </w:r>
      <w:r w:rsidR="00346086" w:rsidRPr="00493FA6">
        <w:rPr>
          <w:rFonts w:asciiTheme="minorHAnsi" w:hAnsiTheme="minorHAnsi"/>
          <w:i/>
          <w:sz w:val="24"/>
          <w:szCs w:val="24"/>
        </w:rPr>
        <w:t>Any Given Child</w:t>
      </w:r>
      <w:r w:rsidR="00346086" w:rsidRPr="00493FA6">
        <w:rPr>
          <w:rFonts w:asciiTheme="minorHAnsi" w:hAnsiTheme="minorHAnsi"/>
          <w:sz w:val="24"/>
          <w:szCs w:val="24"/>
        </w:rPr>
        <w:t xml:space="preserve"> as well. If they are not familiar with what is already in place, you may need to do some</w:t>
      </w:r>
      <w:r w:rsidR="00457A21">
        <w:rPr>
          <w:rFonts w:asciiTheme="minorHAnsi" w:hAnsiTheme="minorHAnsi"/>
          <w:sz w:val="24"/>
          <w:szCs w:val="24"/>
        </w:rPr>
        <w:t xml:space="preserve"> background explaining as well</w:t>
      </w:r>
    </w:p>
    <w:p w14:paraId="15FB3500" w14:textId="26ED9240" w:rsidR="00C971B9" w:rsidRPr="00493FA6" w:rsidRDefault="00C971B9" w:rsidP="00493FA6">
      <w:pPr>
        <w:pStyle w:val="ListParagraph"/>
        <w:numPr>
          <w:ilvl w:val="0"/>
          <w:numId w:val="5"/>
        </w:numPr>
        <w:pBdr>
          <w:top w:val="nil"/>
          <w:left w:val="nil"/>
          <w:bottom w:val="nil"/>
          <w:right w:val="nil"/>
          <w:between w:val="nil"/>
        </w:pBdr>
        <w:spacing w:line="240" w:lineRule="auto"/>
        <w:rPr>
          <w:rFonts w:asciiTheme="minorHAnsi" w:hAnsiTheme="minorHAnsi"/>
          <w:sz w:val="24"/>
          <w:szCs w:val="24"/>
        </w:rPr>
      </w:pPr>
      <w:r w:rsidRPr="00493FA6">
        <w:rPr>
          <w:rFonts w:asciiTheme="minorHAnsi" w:hAnsiTheme="minorHAnsi"/>
          <w:sz w:val="24"/>
          <w:szCs w:val="24"/>
        </w:rPr>
        <w:t xml:space="preserve">Look at potential tent poles that your community thinks could be ideal times to engage media or craft your own content </w:t>
      </w:r>
    </w:p>
    <w:p w14:paraId="46FFBF29" w14:textId="63CC8C40" w:rsidR="00C971B9" w:rsidRPr="00493FA6" w:rsidRDefault="00C971B9" w:rsidP="00493FA6">
      <w:pPr>
        <w:pStyle w:val="ListParagraph"/>
        <w:numPr>
          <w:ilvl w:val="0"/>
          <w:numId w:val="5"/>
        </w:numPr>
        <w:pBdr>
          <w:top w:val="nil"/>
          <w:left w:val="nil"/>
          <w:bottom w:val="nil"/>
          <w:right w:val="nil"/>
          <w:between w:val="nil"/>
        </w:pBdr>
        <w:spacing w:line="240" w:lineRule="auto"/>
        <w:rPr>
          <w:rFonts w:asciiTheme="minorHAnsi" w:hAnsiTheme="minorHAnsi"/>
          <w:sz w:val="24"/>
          <w:szCs w:val="24"/>
        </w:rPr>
      </w:pPr>
      <w:r w:rsidRPr="00493FA6">
        <w:rPr>
          <w:rFonts w:asciiTheme="minorHAnsi" w:hAnsiTheme="minorHAnsi"/>
          <w:sz w:val="24"/>
          <w:szCs w:val="24"/>
        </w:rPr>
        <w:t xml:space="preserve">What are the messages you would like to get across and who are the key spokespersons for interviews? </w:t>
      </w:r>
    </w:p>
    <w:p w14:paraId="75FB97F7" w14:textId="66D728ED" w:rsidR="00C971B9" w:rsidRPr="00493FA6" w:rsidRDefault="00C971B9" w:rsidP="00493FA6">
      <w:pPr>
        <w:pStyle w:val="ListParagraph"/>
        <w:numPr>
          <w:ilvl w:val="0"/>
          <w:numId w:val="5"/>
        </w:numPr>
        <w:spacing w:after="200" w:line="240" w:lineRule="auto"/>
        <w:rPr>
          <w:rFonts w:asciiTheme="minorHAnsi" w:hAnsiTheme="minorHAnsi"/>
          <w:sz w:val="24"/>
          <w:szCs w:val="24"/>
        </w:rPr>
      </w:pPr>
      <w:r w:rsidRPr="00493FA6">
        <w:rPr>
          <w:rFonts w:asciiTheme="minorHAnsi" w:hAnsiTheme="minorHAnsi"/>
          <w:sz w:val="24"/>
          <w:szCs w:val="24"/>
        </w:rPr>
        <w:t>T</w:t>
      </w:r>
      <w:r w:rsidRPr="00493FA6">
        <w:rPr>
          <w:rFonts w:asciiTheme="minorHAnsi" w:hAnsiTheme="minorHAnsi"/>
          <w:sz w:val="24"/>
          <w:szCs w:val="24"/>
        </w:rPr>
        <w:t xml:space="preserve">he value of gathering stories coming out of the schools or the community (i.e. the human hook/angle). </w:t>
      </w:r>
      <w:r w:rsidRPr="00493FA6">
        <w:rPr>
          <w:rFonts w:asciiTheme="minorHAnsi" w:hAnsiTheme="minorHAnsi"/>
          <w:sz w:val="24"/>
          <w:szCs w:val="24"/>
        </w:rPr>
        <w:t xml:space="preserve">Gathering those stories </w:t>
      </w:r>
      <w:r w:rsidRPr="00493FA6">
        <w:rPr>
          <w:rFonts w:asciiTheme="minorHAnsi" w:hAnsiTheme="minorHAnsi"/>
          <w:sz w:val="24"/>
          <w:szCs w:val="24"/>
        </w:rPr>
        <w:t>are a s</w:t>
      </w:r>
      <w:r w:rsidRPr="00493FA6">
        <w:rPr>
          <w:rFonts w:asciiTheme="minorHAnsi" w:hAnsiTheme="minorHAnsi"/>
          <w:sz w:val="24"/>
          <w:szCs w:val="24"/>
        </w:rPr>
        <w:t xml:space="preserve">ignificant asset to telling your </w:t>
      </w:r>
      <w:r w:rsidRPr="00493FA6">
        <w:rPr>
          <w:rFonts w:asciiTheme="minorHAnsi" w:hAnsiTheme="minorHAnsi"/>
          <w:sz w:val="24"/>
          <w:szCs w:val="24"/>
        </w:rPr>
        <w:lastRenderedPageBreak/>
        <w:t xml:space="preserve">arts education story during the initiative and beyond. The stories drive the importance and unifying messaging of the </w:t>
      </w:r>
      <w:r w:rsidRPr="00493FA6">
        <w:rPr>
          <w:rFonts w:asciiTheme="minorHAnsi" w:hAnsiTheme="minorHAnsi"/>
          <w:b/>
          <w:bCs/>
          <w:sz w:val="24"/>
          <w:szCs w:val="24"/>
        </w:rPr>
        <w:t>why</w:t>
      </w:r>
      <w:r w:rsidRPr="00493FA6">
        <w:rPr>
          <w:rFonts w:asciiTheme="minorHAnsi" w:hAnsiTheme="minorHAnsi"/>
          <w:sz w:val="24"/>
          <w:szCs w:val="24"/>
        </w:rPr>
        <w:t xml:space="preserve"> of arts education </w:t>
      </w:r>
    </w:p>
    <w:p w14:paraId="0AFF378F" w14:textId="0CFCF3CF" w:rsidR="00734AEF" w:rsidRPr="00493FA6" w:rsidRDefault="00BB55A0" w:rsidP="00493FA6">
      <w:pPr>
        <w:pBdr>
          <w:top w:val="nil"/>
          <w:left w:val="nil"/>
          <w:bottom w:val="nil"/>
          <w:right w:val="nil"/>
          <w:between w:val="nil"/>
        </w:pBdr>
        <w:spacing w:line="240" w:lineRule="auto"/>
        <w:rPr>
          <w:rFonts w:asciiTheme="minorHAnsi" w:hAnsiTheme="minorHAnsi"/>
          <w:sz w:val="24"/>
          <w:szCs w:val="24"/>
        </w:rPr>
      </w:pPr>
      <w:r w:rsidRPr="00493FA6">
        <w:rPr>
          <w:rFonts w:asciiTheme="minorHAnsi" w:hAnsiTheme="minorHAnsi"/>
          <w:sz w:val="24"/>
          <w:szCs w:val="24"/>
        </w:rPr>
        <w:t xml:space="preserve">Among the many materials and resources we include in this Toolkit, you will find </w:t>
      </w:r>
      <w:r w:rsidR="00346086" w:rsidRPr="00493FA6">
        <w:rPr>
          <w:rFonts w:asciiTheme="minorHAnsi" w:hAnsiTheme="minorHAnsi"/>
          <w:sz w:val="24"/>
          <w:szCs w:val="24"/>
        </w:rPr>
        <w:t xml:space="preserve">talking points and messaging to </w:t>
      </w:r>
      <w:r w:rsidRPr="00493FA6">
        <w:rPr>
          <w:rFonts w:asciiTheme="minorHAnsi" w:hAnsiTheme="minorHAnsi"/>
          <w:sz w:val="24"/>
          <w:szCs w:val="24"/>
        </w:rPr>
        <w:t xml:space="preserve">articulate the value of </w:t>
      </w:r>
      <w:proofErr w:type="spellStart"/>
      <w:r w:rsidR="00346086" w:rsidRPr="00493FA6">
        <w:rPr>
          <w:rFonts w:asciiTheme="minorHAnsi" w:hAnsiTheme="minorHAnsi"/>
          <w:sz w:val="24"/>
          <w:szCs w:val="24"/>
        </w:rPr>
        <w:t>artlook</w:t>
      </w:r>
      <w:proofErr w:type="spellEnd"/>
      <w:r w:rsidR="00346086" w:rsidRPr="00457A21">
        <w:rPr>
          <w:rFonts w:asciiTheme="minorHAnsi" w:hAnsiTheme="minorHAnsi"/>
          <w:sz w:val="24"/>
          <w:szCs w:val="24"/>
          <w:vertAlign w:val="superscript"/>
        </w:rPr>
        <w:t xml:space="preserve">® </w:t>
      </w:r>
      <w:r w:rsidR="00346086" w:rsidRPr="00493FA6">
        <w:rPr>
          <w:rFonts w:asciiTheme="minorHAnsi" w:hAnsiTheme="minorHAnsi"/>
          <w:sz w:val="24"/>
          <w:szCs w:val="24"/>
        </w:rPr>
        <w:t>and the initiative to media</w:t>
      </w:r>
      <w:r w:rsidRPr="00493FA6">
        <w:rPr>
          <w:rFonts w:asciiTheme="minorHAnsi" w:hAnsiTheme="minorHAnsi"/>
          <w:sz w:val="24"/>
          <w:szCs w:val="24"/>
        </w:rPr>
        <w:t xml:space="preserve">. The most vivid and public form of value that </w:t>
      </w:r>
      <w:proofErr w:type="spellStart"/>
      <w:r w:rsidRPr="00493FA6">
        <w:rPr>
          <w:rFonts w:asciiTheme="minorHAnsi" w:hAnsiTheme="minorHAnsi"/>
          <w:sz w:val="24"/>
          <w:szCs w:val="24"/>
        </w:rPr>
        <w:t>artlook</w:t>
      </w:r>
      <w:proofErr w:type="spellEnd"/>
      <w:r w:rsidRPr="00457A21">
        <w:rPr>
          <w:rFonts w:asciiTheme="minorHAnsi" w:hAnsiTheme="minorHAnsi"/>
          <w:sz w:val="24"/>
          <w:szCs w:val="24"/>
          <w:vertAlign w:val="superscript"/>
        </w:rPr>
        <w:t>®</w:t>
      </w:r>
      <w:r w:rsidRPr="00493FA6">
        <w:rPr>
          <w:rFonts w:asciiTheme="minorHAnsi" w:hAnsiTheme="minorHAnsi"/>
          <w:sz w:val="24"/>
          <w:szCs w:val="24"/>
        </w:rPr>
        <w:t xml:space="preserve"> will produce will be the searchable map that </w:t>
      </w:r>
      <w:r w:rsidR="00326036" w:rsidRPr="00493FA6">
        <w:rPr>
          <w:rFonts w:asciiTheme="minorHAnsi" w:hAnsiTheme="minorHAnsi"/>
          <w:sz w:val="24"/>
          <w:szCs w:val="24"/>
        </w:rPr>
        <w:t>displays</w:t>
      </w:r>
      <w:r w:rsidRPr="00493FA6">
        <w:rPr>
          <w:rFonts w:asciiTheme="minorHAnsi" w:hAnsiTheme="minorHAnsi"/>
          <w:sz w:val="24"/>
          <w:szCs w:val="24"/>
        </w:rPr>
        <w:t xml:space="preserve"> all of the data </w:t>
      </w:r>
      <w:r w:rsidR="00E51D3A" w:rsidRPr="00493FA6">
        <w:rPr>
          <w:rFonts w:asciiTheme="minorHAnsi" w:hAnsiTheme="minorHAnsi"/>
          <w:sz w:val="24"/>
          <w:szCs w:val="24"/>
        </w:rPr>
        <w:t>that has</w:t>
      </w:r>
      <w:r w:rsidRPr="00493FA6">
        <w:rPr>
          <w:rFonts w:asciiTheme="minorHAnsi" w:hAnsiTheme="minorHAnsi"/>
          <w:sz w:val="24"/>
          <w:szCs w:val="24"/>
        </w:rPr>
        <w:t xml:space="preserve"> been collected; this map will likely be “live” in February 2020.  In addition to this map -- and in complement to it -- </w:t>
      </w:r>
      <w:r w:rsidR="00E51D3A" w:rsidRPr="00493FA6">
        <w:rPr>
          <w:rFonts w:asciiTheme="minorHAnsi" w:hAnsiTheme="minorHAnsi"/>
          <w:sz w:val="24"/>
          <w:szCs w:val="24"/>
        </w:rPr>
        <w:t xml:space="preserve">consider </w:t>
      </w:r>
      <w:proofErr w:type="gramStart"/>
      <w:r w:rsidRPr="00493FA6">
        <w:rPr>
          <w:rFonts w:asciiTheme="minorHAnsi" w:hAnsiTheme="minorHAnsi"/>
          <w:sz w:val="24"/>
          <w:szCs w:val="24"/>
        </w:rPr>
        <w:t>craft</w:t>
      </w:r>
      <w:r w:rsidR="00E51D3A" w:rsidRPr="00493FA6">
        <w:rPr>
          <w:rFonts w:asciiTheme="minorHAnsi" w:hAnsiTheme="minorHAnsi"/>
          <w:sz w:val="24"/>
          <w:szCs w:val="24"/>
        </w:rPr>
        <w:t>ing</w:t>
      </w:r>
      <w:proofErr w:type="gramEnd"/>
      <w:r w:rsidRPr="00493FA6">
        <w:rPr>
          <w:rFonts w:asciiTheme="minorHAnsi" w:hAnsiTheme="minorHAnsi"/>
          <w:sz w:val="24"/>
          <w:szCs w:val="24"/>
        </w:rPr>
        <w:t xml:space="preserve"> messages that incorporate community-specific ways that the </w:t>
      </w:r>
      <w:proofErr w:type="spellStart"/>
      <w:r w:rsidRPr="00493FA6">
        <w:rPr>
          <w:rFonts w:asciiTheme="minorHAnsi" w:hAnsiTheme="minorHAnsi"/>
          <w:sz w:val="24"/>
          <w:szCs w:val="24"/>
        </w:rPr>
        <w:t>artlook</w:t>
      </w:r>
      <w:proofErr w:type="spellEnd"/>
      <w:r w:rsidRPr="00457A21">
        <w:rPr>
          <w:rFonts w:asciiTheme="minorHAnsi" w:hAnsiTheme="minorHAnsi"/>
          <w:sz w:val="24"/>
          <w:szCs w:val="24"/>
          <w:vertAlign w:val="superscript"/>
        </w:rPr>
        <w:t>®</w:t>
      </w:r>
      <w:r w:rsidRPr="00493FA6">
        <w:rPr>
          <w:rFonts w:asciiTheme="minorHAnsi" w:hAnsiTheme="minorHAnsi"/>
          <w:sz w:val="24"/>
          <w:szCs w:val="24"/>
        </w:rPr>
        <w:t xml:space="preserve"> data and platform will benefit </w:t>
      </w:r>
      <w:r w:rsidR="00C971B9" w:rsidRPr="00493FA6">
        <w:rPr>
          <w:rFonts w:asciiTheme="minorHAnsi" w:hAnsiTheme="minorHAnsi"/>
          <w:sz w:val="24"/>
          <w:szCs w:val="24"/>
        </w:rPr>
        <w:t xml:space="preserve">your community’s stakeholders. </w:t>
      </w:r>
      <w:r w:rsidRPr="00493FA6">
        <w:rPr>
          <w:rFonts w:asciiTheme="minorHAnsi" w:hAnsiTheme="minorHAnsi"/>
          <w:sz w:val="24"/>
          <w:szCs w:val="24"/>
        </w:rPr>
        <w:t xml:space="preserve">For instance, think about whether </w:t>
      </w:r>
      <w:proofErr w:type="gramStart"/>
      <w:r w:rsidRPr="00493FA6">
        <w:rPr>
          <w:rFonts w:asciiTheme="minorHAnsi" w:hAnsiTheme="minorHAnsi"/>
          <w:sz w:val="24"/>
          <w:szCs w:val="24"/>
        </w:rPr>
        <w:t>there’s</w:t>
      </w:r>
      <w:proofErr w:type="gramEnd"/>
      <w:r w:rsidRPr="00493FA6">
        <w:rPr>
          <w:rFonts w:asciiTheme="minorHAnsi" w:hAnsiTheme="minorHAnsi"/>
          <w:sz w:val="24"/>
          <w:szCs w:val="24"/>
        </w:rPr>
        <w:t xml:space="preserve"> an education/arts education plan, a city cultural plan, funder-specific initiatives, and so forth.   </w:t>
      </w:r>
    </w:p>
    <w:p w14:paraId="0D57C4D7" w14:textId="0F509FE0" w:rsidR="00C971B9" w:rsidRPr="00493FA6" w:rsidRDefault="00C971B9" w:rsidP="00493FA6">
      <w:pPr>
        <w:spacing w:after="200" w:line="240" w:lineRule="auto"/>
        <w:rPr>
          <w:rFonts w:asciiTheme="minorHAnsi" w:hAnsiTheme="minorHAnsi"/>
          <w:sz w:val="24"/>
          <w:szCs w:val="24"/>
        </w:rPr>
      </w:pPr>
      <w:r w:rsidRPr="00493FA6">
        <w:rPr>
          <w:rFonts w:asciiTheme="minorHAnsi" w:hAnsiTheme="minorHAnsi"/>
          <w:sz w:val="24"/>
          <w:szCs w:val="24"/>
        </w:rPr>
        <w:t>One last note: Many communities may choose to send out a press release in order to educate their community and media about a</w:t>
      </w:r>
      <w:r w:rsidR="00493FA6" w:rsidRPr="00493FA6">
        <w:rPr>
          <w:rFonts w:asciiTheme="minorHAnsi" w:hAnsiTheme="minorHAnsi"/>
          <w:sz w:val="24"/>
          <w:szCs w:val="24"/>
        </w:rPr>
        <w:t xml:space="preserve">n upcoming event related to </w:t>
      </w:r>
      <w:proofErr w:type="spellStart"/>
      <w:r w:rsidRPr="00493FA6">
        <w:rPr>
          <w:rFonts w:asciiTheme="minorHAnsi" w:hAnsiTheme="minorHAnsi"/>
          <w:sz w:val="24"/>
          <w:szCs w:val="24"/>
        </w:rPr>
        <w:t>artlook</w:t>
      </w:r>
      <w:proofErr w:type="spellEnd"/>
      <w:r w:rsidRPr="00457A21">
        <w:rPr>
          <w:rFonts w:asciiTheme="minorHAnsi" w:hAnsiTheme="minorHAnsi"/>
          <w:sz w:val="24"/>
          <w:szCs w:val="24"/>
          <w:vertAlign w:val="superscript"/>
        </w:rPr>
        <w:t>®</w:t>
      </w:r>
      <w:r w:rsidRPr="00493FA6">
        <w:rPr>
          <w:rFonts w:asciiTheme="minorHAnsi" w:hAnsiTheme="minorHAnsi"/>
          <w:sz w:val="24"/>
          <w:szCs w:val="24"/>
        </w:rPr>
        <w:t xml:space="preserve"> in their community</w:t>
      </w:r>
      <w:r w:rsidR="00493FA6" w:rsidRPr="00493FA6">
        <w:rPr>
          <w:rFonts w:asciiTheme="minorHAnsi" w:hAnsiTheme="minorHAnsi"/>
          <w:sz w:val="24"/>
          <w:szCs w:val="24"/>
        </w:rPr>
        <w:t xml:space="preserve"> and its efforts</w:t>
      </w:r>
      <w:r w:rsidRPr="00493FA6">
        <w:rPr>
          <w:rFonts w:asciiTheme="minorHAnsi" w:hAnsiTheme="minorHAnsi"/>
          <w:sz w:val="24"/>
          <w:szCs w:val="24"/>
        </w:rPr>
        <w:t xml:space="preserve">. </w:t>
      </w:r>
      <w:r w:rsidR="00493FA6" w:rsidRPr="00493FA6">
        <w:rPr>
          <w:rFonts w:asciiTheme="minorHAnsi" w:hAnsiTheme="minorHAnsi"/>
          <w:sz w:val="24"/>
          <w:szCs w:val="24"/>
        </w:rPr>
        <w:t xml:space="preserve">If a city would like to put </w:t>
      </w:r>
      <w:r w:rsidR="00457A21">
        <w:rPr>
          <w:rFonts w:asciiTheme="minorHAnsi" w:hAnsiTheme="minorHAnsi"/>
          <w:sz w:val="24"/>
          <w:szCs w:val="24"/>
        </w:rPr>
        <w:t>out their own PR, we ask that Kennedy Center</w:t>
      </w:r>
      <w:bookmarkStart w:id="0" w:name="_GoBack"/>
      <w:bookmarkEnd w:id="0"/>
      <w:r w:rsidR="00493FA6" w:rsidRPr="00493FA6">
        <w:rPr>
          <w:rFonts w:asciiTheme="minorHAnsi" w:hAnsiTheme="minorHAnsi"/>
          <w:sz w:val="24"/>
          <w:szCs w:val="24"/>
        </w:rPr>
        <w:t xml:space="preserve"> and Ingenuity be given at lea</w:t>
      </w:r>
      <w:r w:rsidR="00493FA6" w:rsidRPr="00493FA6">
        <w:rPr>
          <w:rFonts w:asciiTheme="minorHAnsi" w:hAnsiTheme="minorHAnsi"/>
          <w:sz w:val="24"/>
          <w:szCs w:val="24"/>
        </w:rPr>
        <w:t xml:space="preserve">st 72 hours prior to for review. </w:t>
      </w:r>
    </w:p>
    <w:p w14:paraId="657FED58" w14:textId="79944A9F" w:rsidR="00346086" w:rsidRPr="00493FA6" w:rsidRDefault="00346086" w:rsidP="00493FA6">
      <w:pPr>
        <w:spacing w:after="0" w:line="240" w:lineRule="auto"/>
        <w:rPr>
          <w:rFonts w:asciiTheme="minorHAnsi" w:hAnsiTheme="minorHAnsi"/>
          <w:sz w:val="24"/>
          <w:szCs w:val="24"/>
        </w:rPr>
      </w:pPr>
      <w:r w:rsidRPr="00493FA6">
        <w:rPr>
          <w:rFonts w:asciiTheme="minorHAnsi" w:hAnsiTheme="minorHAnsi"/>
          <w:sz w:val="24"/>
          <w:szCs w:val="24"/>
        </w:rPr>
        <w:t xml:space="preserve">This initiative is a good news story! </w:t>
      </w:r>
      <w:r w:rsidRPr="00493FA6">
        <w:rPr>
          <w:rFonts w:asciiTheme="minorHAnsi" w:hAnsiTheme="minorHAnsi"/>
          <w:sz w:val="24"/>
          <w:szCs w:val="24"/>
        </w:rPr>
        <w:t xml:space="preserve">Both the Kennedy Center and Ingenuity are thrilled to be working with you during the next three years. </w:t>
      </w:r>
      <w:r w:rsidRPr="00493FA6">
        <w:rPr>
          <w:rFonts w:asciiTheme="minorHAnsi" w:hAnsiTheme="minorHAnsi"/>
          <w:sz w:val="24"/>
          <w:szCs w:val="24"/>
        </w:rPr>
        <w:t xml:space="preserve">We </w:t>
      </w:r>
      <w:r w:rsidRPr="00493FA6">
        <w:rPr>
          <w:rFonts w:asciiTheme="minorHAnsi" w:hAnsiTheme="minorHAnsi"/>
          <w:sz w:val="24"/>
          <w:szCs w:val="24"/>
        </w:rPr>
        <w:t>will support you in developing your local PR strategy and public relations effort.</w:t>
      </w:r>
    </w:p>
    <w:p w14:paraId="48FFAB79" w14:textId="13622896" w:rsidR="00493FA6" w:rsidRPr="00493FA6" w:rsidRDefault="00493FA6" w:rsidP="00493FA6">
      <w:pPr>
        <w:spacing w:after="0" w:line="240" w:lineRule="auto"/>
        <w:rPr>
          <w:rFonts w:asciiTheme="minorHAnsi" w:hAnsiTheme="minorHAnsi"/>
          <w:sz w:val="24"/>
          <w:szCs w:val="24"/>
        </w:rPr>
      </w:pPr>
    </w:p>
    <w:p w14:paraId="37BBBDFC" w14:textId="77777777" w:rsidR="00493FA6" w:rsidRPr="00493FA6" w:rsidRDefault="00493FA6" w:rsidP="00493FA6">
      <w:pPr>
        <w:spacing w:after="0" w:line="240" w:lineRule="auto"/>
        <w:rPr>
          <w:rFonts w:asciiTheme="minorHAnsi" w:hAnsiTheme="minorHAnsi"/>
          <w:sz w:val="24"/>
          <w:szCs w:val="24"/>
        </w:rPr>
      </w:pPr>
    </w:p>
    <w:p w14:paraId="00000010" w14:textId="7E41AB25" w:rsidR="004944B5" w:rsidRPr="00493FA6" w:rsidRDefault="004944B5" w:rsidP="00493FA6">
      <w:pPr>
        <w:pBdr>
          <w:top w:val="nil"/>
          <w:left w:val="nil"/>
          <w:bottom w:val="nil"/>
          <w:right w:val="nil"/>
          <w:between w:val="nil"/>
        </w:pBdr>
        <w:spacing w:line="240" w:lineRule="auto"/>
        <w:rPr>
          <w:rFonts w:asciiTheme="minorHAnsi" w:hAnsiTheme="minorHAnsi"/>
          <w:sz w:val="24"/>
          <w:szCs w:val="24"/>
        </w:rPr>
      </w:pPr>
    </w:p>
    <w:p w14:paraId="00000032" w14:textId="674B8B59" w:rsidR="004944B5" w:rsidRPr="00493FA6" w:rsidRDefault="004944B5" w:rsidP="00493FA6">
      <w:pPr>
        <w:spacing w:line="240" w:lineRule="auto"/>
        <w:rPr>
          <w:rFonts w:asciiTheme="minorHAnsi" w:hAnsiTheme="minorHAnsi"/>
          <w:sz w:val="24"/>
          <w:szCs w:val="24"/>
        </w:rPr>
      </w:pPr>
    </w:p>
    <w:sectPr w:rsidR="004944B5" w:rsidRPr="00493FA6">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5DECD" w14:textId="77777777" w:rsidR="00754DD9" w:rsidRDefault="00754DD9">
      <w:pPr>
        <w:spacing w:after="0" w:line="240" w:lineRule="auto"/>
      </w:pPr>
      <w:r>
        <w:separator/>
      </w:r>
    </w:p>
  </w:endnote>
  <w:endnote w:type="continuationSeparator" w:id="0">
    <w:p w14:paraId="2C095FA4" w14:textId="77777777" w:rsidR="00754DD9" w:rsidRDefault="00754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01B28" w14:textId="77777777" w:rsidR="00754DD9" w:rsidRDefault="00754DD9">
      <w:pPr>
        <w:spacing w:after="0" w:line="240" w:lineRule="auto"/>
      </w:pPr>
      <w:r>
        <w:separator/>
      </w:r>
    </w:p>
  </w:footnote>
  <w:footnote w:type="continuationSeparator" w:id="0">
    <w:p w14:paraId="01109F44" w14:textId="77777777" w:rsidR="00754DD9" w:rsidRDefault="00754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C" w14:textId="77777777" w:rsidR="004944B5" w:rsidRDefault="004944B5">
    <w:pPr>
      <w:pBdr>
        <w:top w:val="nil"/>
        <w:left w:val="nil"/>
        <w:bottom w:val="nil"/>
        <w:right w:val="nil"/>
        <w:between w:val="nil"/>
      </w:pBdr>
      <w:tabs>
        <w:tab w:val="center" w:pos="4680"/>
        <w:tab w:val="right" w:pos="9360"/>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12F17"/>
    <w:multiLevelType w:val="multilevel"/>
    <w:tmpl w:val="7ED64B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C027A1"/>
    <w:multiLevelType w:val="hybridMultilevel"/>
    <w:tmpl w:val="25766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F30FA6"/>
    <w:multiLevelType w:val="hybridMultilevel"/>
    <w:tmpl w:val="13EA6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FA0FE3"/>
    <w:multiLevelType w:val="multilevel"/>
    <w:tmpl w:val="5558A6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50114EF"/>
    <w:multiLevelType w:val="multilevel"/>
    <w:tmpl w:val="80F22D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E3524C6"/>
    <w:multiLevelType w:val="multilevel"/>
    <w:tmpl w:val="D4A2D6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4ED70A7"/>
    <w:multiLevelType w:val="hybridMultilevel"/>
    <w:tmpl w:val="B2724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89111FA"/>
    <w:multiLevelType w:val="hybridMultilevel"/>
    <w:tmpl w:val="A84C0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2"/>
  </w:num>
  <w:num w:numId="6">
    <w:abstractNumId w:val="7"/>
    <w:lvlOverride w:ilvl="0"/>
    <w:lvlOverride w:ilvl="1"/>
    <w:lvlOverride w:ilvl="2"/>
    <w:lvlOverride w:ilvl="3"/>
    <w:lvlOverride w:ilvl="4"/>
    <w:lvlOverride w:ilvl="5"/>
    <w:lvlOverride w:ilvl="6"/>
    <w:lvlOverride w:ilvl="7"/>
    <w:lvlOverride w:ilvl="8"/>
  </w:num>
  <w:num w:numId="7">
    <w:abstractNumId w:val="6"/>
    <w:lvlOverride w:ilvl="0"/>
    <w:lvlOverride w:ilvl="1"/>
    <w:lvlOverride w:ilvl="2"/>
    <w:lvlOverride w:ilvl="3"/>
    <w:lvlOverride w:ilvl="4"/>
    <w:lvlOverride w:ilvl="5"/>
    <w:lvlOverride w:ilvl="6"/>
    <w:lvlOverride w:ilvl="7"/>
    <w:lvlOverride w:ilvl="8"/>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4B5"/>
    <w:rsid w:val="000A1C8E"/>
    <w:rsid w:val="00326036"/>
    <w:rsid w:val="00346086"/>
    <w:rsid w:val="003871D4"/>
    <w:rsid w:val="0039046B"/>
    <w:rsid w:val="00457A21"/>
    <w:rsid w:val="00475662"/>
    <w:rsid w:val="00493FA6"/>
    <w:rsid w:val="004944B5"/>
    <w:rsid w:val="00505CB4"/>
    <w:rsid w:val="006816B9"/>
    <w:rsid w:val="00734AEF"/>
    <w:rsid w:val="00754DD9"/>
    <w:rsid w:val="00AC0BE1"/>
    <w:rsid w:val="00B1214E"/>
    <w:rsid w:val="00B45FF3"/>
    <w:rsid w:val="00B64C24"/>
    <w:rsid w:val="00B71130"/>
    <w:rsid w:val="00BB55A0"/>
    <w:rsid w:val="00C971B9"/>
    <w:rsid w:val="00D366CF"/>
    <w:rsid w:val="00E51D3A"/>
    <w:rsid w:val="00F3008A"/>
    <w:rsid w:val="00F37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5D76E"/>
  <w15:docId w15:val="{7FE8A28A-0CC7-4252-B7DE-90A485157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51D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D3A"/>
    <w:rPr>
      <w:rFonts w:ascii="Segoe UI" w:hAnsi="Segoe UI" w:cs="Segoe UI"/>
      <w:sz w:val="18"/>
      <w:szCs w:val="18"/>
    </w:rPr>
  </w:style>
  <w:style w:type="paragraph" w:styleId="ListParagraph">
    <w:name w:val="List Paragraph"/>
    <w:basedOn w:val="Normal"/>
    <w:uiPriority w:val="34"/>
    <w:qFormat/>
    <w:rsid w:val="00C971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55267">
      <w:bodyDiv w:val="1"/>
      <w:marLeft w:val="0"/>
      <w:marRight w:val="0"/>
      <w:marTop w:val="0"/>
      <w:marBottom w:val="0"/>
      <w:divBdr>
        <w:top w:val="none" w:sz="0" w:space="0" w:color="auto"/>
        <w:left w:val="none" w:sz="0" w:space="0" w:color="auto"/>
        <w:bottom w:val="none" w:sz="0" w:space="0" w:color="auto"/>
        <w:right w:val="none" w:sz="0" w:space="0" w:color="auto"/>
      </w:divBdr>
    </w:div>
    <w:div w:id="522090215">
      <w:bodyDiv w:val="1"/>
      <w:marLeft w:val="0"/>
      <w:marRight w:val="0"/>
      <w:marTop w:val="0"/>
      <w:marBottom w:val="0"/>
      <w:divBdr>
        <w:top w:val="none" w:sz="0" w:space="0" w:color="auto"/>
        <w:left w:val="none" w:sz="0" w:space="0" w:color="auto"/>
        <w:bottom w:val="none" w:sz="0" w:space="0" w:color="auto"/>
        <w:right w:val="none" w:sz="0" w:space="0" w:color="auto"/>
      </w:divBdr>
    </w:div>
    <w:div w:id="58222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8CD69-FBDD-426F-83C9-C25C68CAA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John F. Kennedy Center for the Performing Arts</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Laeger, Brittany A</dc:creator>
  <cp:lastModifiedBy>Laeger, Brittany A</cp:lastModifiedBy>
  <cp:revision>6</cp:revision>
  <cp:lastPrinted>2020-01-10T21:47:00Z</cp:lastPrinted>
  <dcterms:created xsi:type="dcterms:W3CDTF">2020-01-10T20:31:00Z</dcterms:created>
  <dcterms:modified xsi:type="dcterms:W3CDTF">2020-01-10T21:52:00Z</dcterms:modified>
</cp:coreProperties>
</file>